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41137" w14:textId="5BAA1D2B" w:rsidR="00B935EA" w:rsidRPr="00D5677B" w:rsidRDefault="00B935EA" w:rsidP="007357DA">
      <w:pPr>
        <w:spacing w:line="360" w:lineRule="auto"/>
        <w:ind w:firstLine="284"/>
        <w:jc w:val="center"/>
        <w:rPr>
          <w:rFonts w:cstheme="minorHAnsi"/>
          <w:b/>
          <w:sz w:val="24"/>
          <w:szCs w:val="24"/>
        </w:rPr>
      </w:pPr>
      <w:r w:rsidRPr="00D5677B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B7FC9D" wp14:editId="7870DE35">
            <wp:simplePos x="0" y="0"/>
            <wp:positionH relativeFrom="column">
              <wp:posOffset>2785110</wp:posOffset>
            </wp:positionH>
            <wp:positionV relativeFrom="paragraph">
              <wp:posOffset>3810</wp:posOffset>
            </wp:positionV>
            <wp:extent cx="552450" cy="1181100"/>
            <wp:effectExtent l="0" t="0" r="0" b="0"/>
            <wp:wrapTight wrapText="bothSides">
              <wp:wrapPolygon edited="0">
                <wp:start x="0" y="0"/>
                <wp:lineTo x="0" y="21252"/>
                <wp:lineTo x="20855" y="21252"/>
                <wp:lineTo x="20855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181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8486B2" w14:textId="6FD8CFC5" w:rsidR="00B935EA" w:rsidRPr="00D5677B" w:rsidRDefault="00B935EA" w:rsidP="007357DA">
      <w:pPr>
        <w:spacing w:line="360" w:lineRule="auto"/>
        <w:ind w:firstLine="284"/>
        <w:jc w:val="center"/>
        <w:rPr>
          <w:rFonts w:cstheme="minorHAnsi"/>
          <w:b/>
          <w:sz w:val="24"/>
          <w:szCs w:val="24"/>
        </w:rPr>
      </w:pPr>
    </w:p>
    <w:p w14:paraId="051AF3D6" w14:textId="3A82D14E" w:rsidR="00B935EA" w:rsidRPr="00D5677B" w:rsidRDefault="00B935EA" w:rsidP="007357DA">
      <w:pPr>
        <w:spacing w:line="360" w:lineRule="auto"/>
        <w:ind w:firstLine="284"/>
        <w:jc w:val="center"/>
        <w:rPr>
          <w:rFonts w:cstheme="minorHAnsi"/>
          <w:b/>
          <w:sz w:val="24"/>
          <w:szCs w:val="24"/>
        </w:rPr>
      </w:pPr>
    </w:p>
    <w:p w14:paraId="13DFC947" w14:textId="77777777" w:rsidR="00B935EA" w:rsidRPr="00D5677B" w:rsidRDefault="00B935EA" w:rsidP="00B9741B">
      <w:pPr>
        <w:ind w:right="566"/>
        <w:rPr>
          <w:rFonts w:cstheme="minorHAnsi"/>
          <w:b/>
          <w:bCs/>
          <w:sz w:val="24"/>
          <w:szCs w:val="24"/>
        </w:rPr>
      </w:pPr>
    </w:p>
    <w:p w14:paraId="171A9B72" w14:textId="7ECD364A" w:rsidR="00507C74" w:rsidRPr="00D5677B" w:rsidRDefault="00CC293F" w:rsidP="00507C74">
      <w:pPr>
        <w:ind w:right="-1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Accordo tra </w:t>
      </w:r>
      <w:r w:rsidR="00040290">
        <w:rPr>
          <w:rFonts w:cstheme="minorHAnsi"/>
          <w:b/>
          <w:bCs/>
          <w:sz w:val="24"/>
          <w:szCs w:val="24"/>
        </w:rPr>
        <w:t xml:space="preserve">il Comune di Taranto ed i </w:t>
      </w:r>
      <w:r w:rsidR="00507C74">
        <w:rPr>
          <w:rFonts w:cstheme="minorHAnsi"/>
          <w:b/>
          <w:bCs/>
          <w:sz w:val="24"/>
          <w:szCs w:val="24"/>
        </w:rPr>
        <w:t>C</w:t>
      </w:r>
      <w:r w:rsidR="009C2AD7">
        <w:rPr>
          <w:rFonts w:cstheme="minorHAnsi"/>
          <w:b/>
          <w:bCs/>
          <w:sz w:val="24"/>
          <w:szCs w:val="24"/>
        </w:rPr>
        <w:t>entri di Assistenza Fiscale</w:t>
      </w:r>
      <w:r w:rsidR="00507C74">
        <w:rPr>
          <w:rFonts w:cstheme="minorHAnsi"/>
          <w:b/>
          <w:bCs/>
          <w:sz w:val="24"/>
          <w:szCs w:val="24"/>
        </w:rPr>
        <w:t xml:space="preserve"> </w:t>
      </w:r>
      <w:r w:rsidR="001607D6">
        <w:rPr>
          <w:rFonts w:cstheme="minorHAnsi"/>
          <w:b/>
          <w:bCs/>
          <w:sz w:val="24"/>
          <w:szCs w:val="24"/>
        </w:rPr>
        <w:t xml:space="preserve">per attività di informazione e </w:t>
      </w:r>
      <w:r w:rsidR="00FE19D5">
        <w:rPr>
          <w:rFonts w:cstheme="minorHAnsi"/>
          <w:b/>
          <w:bCs/>
          <w:sz w:val="24"/>
          <w:szCs w:val="24"/>
        </w:rPr>
        <w:t xml:space="preserve">supporto al cittadino </w:t>
      </w:r>
      <w:r w:rsidR="00140F66">
        <w:rPr>
          <w:rFonts w:cstheme="minorHAnsi"/>
          <w:b/>
          <w:bCs/>
          <w:sz w:val="24"/>
          <w:szCs w:val="24"/>
        </w:rPr>
        <w:t xml:space="preserve">per la </w:t>
      </w:r>
      <w:r w:rsidR="001607D6" w:rsidRPr="001607D6">
        <w:rPr>
          <w:rFonts w:cstheme="minorHAnsi"/>
          <w:b/>
          <w:bCs/>
          <w:sz w:val="24"/>
          <w:szCs w:val="24"/>
        </w:rPr>
        <w:t xml:space="preserve">compilazione e raccolta delle dichiarazioni/istanze presentate dai cittadini </w:t>
      </w:r>
      <w:r w:rsidR="00140F66">
        <w:rPr>
          <w:rFonts w:cstheme="minorHAnsi"/>
          <w:b/>
          <w:bCs/>
          <w:sz w:val="24"/>
          <w:szCs w:val="24"/>
        </w:rPr>
        <w:t>alla Direzione Entrate</w:t>
      </w:r>
      <w:r w:rsidR="00507C74">
        <w:rPr>
          <w:rFonts w:cstheme="minorHAnsi"/>
          <w:b/>
          <w:bCs/>
          <w:sz w:val="24"/>
          <w:szCs w:val="24"/>
        </w:rPr>
        <w:t>.</w:t>
      </w:r>
    </w:p>
    <w:p w14:paraId="7E952071" w14:textId="77777777" w:rsidR="007828F1" w:rsidRDefault="007828F1" w:rsidP="00111527">
      <w:pPr>
        <w:spacing w:after="0"/>
        <w:ind w:right="-1"/>
        <w:jc w:val="both"/>
        <w:rPr>
          <w:rFonts w:cstheme="minorHAnsi"/>
          <w:b/>
        </w:rPr>
      </w:pPr>
    </w:p>
    <w:p w14:paraId="46DD1F47" w14:textId="40F026E4" w:rsidR="007828F1" w:rsidRDefault="007828F1" w:rsidP="00111527">
      <w:pPr>
        <w:spacing w:after="0"/>
        <w:ind w:right="-1"/>
        <w:jc w:val="both"/>
        <w:rPr>
          <w:rFonts w:cstheme="minorHAnsi"/>
          <w:bCs/>
        </w:rPr>
      </w:pPr>
      <w:r w:rsidRPr="007D636B">
        <w:rPr>
          <w:rFonts w:cstheme="minorHAnsi"/>
          <w:b/>
        </w:rPr>
        <w:t>Il Comune di Taranto</w:t>
      </w:r>
      <w:r>
        <w:rPr>
          <w:rFonts w:cstheme="minorHAnsi"/>
          <w:bCs/>
        </w:rPr>
        <w:t>, con sede in Piazza Municipio n. 1</w:t>
      </w:r>
      <w:r w:rsidR="003731A5">
        <w:rPr>
          <w:rFonts w:cstheme="minorHAnsi"/>
          <w:bCs/>
        </w:rPr>
        <w:t xml:space="preserve">, Taranto, c.f. </w:t>
      </w:r>
      <w:r w:rsidR="00581FC6" w:rsidRPr="00581FC6">
        <w:rPr>
          <w:rFonts w:cstheme="minorHAnsi"/>
          <w:bCs/>
        </w:rPr>
        <w:t>80008750731</w:t>
      </w:r>
      <w:r w:rsidR="00581FC6">
        <w:rPr>
          <w:rFonts w:cstheme="minorHAnsi"/>
          <w:bCs/>
        </w:rPr>
        <w:t xml:space="preserve">, in personale del </w:t>
      </w:r>
      <w:r w:rsidR="00B854B6">
        <w:rPr>
          <w:rFonts w:cstheme="minorHAnsi"/>
          <w:bCs/>
        </w:rPr>
        <w:t>Dirigente della Direzione Entrate e Servizi p.t., Dott.ssa Valentina Perrone</w:t>
      </w:r>
      <w:r w:rsidR="00D02F2B">
        <w:rPr>
          <w:rFonts w:cstheme="minorHAnsi"/>
          <w:bCs/>
        </w:rPr>
        <w:t xml:space="preserve">, </w:t>
      </w:r>
    </w:p>
    <w:p w14:paraId="7A06F8D1" w14:textId="77777777" w:rsidR="007D636B" w:rsidRDefault="007D636B" w:rsidP="00111527">
      <w:pPr>
        <w:spacing w:after="0"/>
        <w:ind w:right="-1"/>
        <w:jc w:val="both"/>
        <w:rPr>
          <w:rFonts w:cstheme="minorHAnsi"/>
          <w:bCs/>
        </w:rPr>
      </w:pPr>
    </w:p>
    <w:p w14:paraId="69EC131C" w14:textId="3C7545E3" w:rsidR="00D02F2B" w:rsidRDefault="00D02F2B" w:rsidP="00111527">
      <w:pPr>
        <w:spacing w:after="0"/>
        <w:ind w:right="-1"/>
        <w:jc w:val="both"/>
        <w:rPr>
          <w:rFonts w:cstheme="minorHAnsi"/>
          <w:bCs/>
        </w:rPr>
      </w:pPr>
      <w:r>
        <w:rPr>
          <w:rFonts w:cstheme="minorHAnsi"/>
          <w:bCs/>
        </w:rPr>
        <w:t>e</w:t>
      </w:r>
    </w:p>
    <w:p w14:paraId="4852A25C" w14:textId="77777777" w:rsidR="005C4E3B" w:rsidRDefault="005C4E3B" w:rsidP="00111527">
      <w:pPr>
        <w:spacing w:after="0"/>
        <w:ind w:right="-1"/>
        <w:jc w:val="both"/>
        <w:rPr>
          <w:rFonts w:cstheme="minorHAnsi"/>
          <w:bCs/>
        </w:rPr>
      </w:pPr>
    </w:p>
    <w:p w14:paraId="63AD7403" w14:textId="5B399998" w:rsidR="00D02F2B" w:rsidRPr="007828F1" w:rsidRDefault="00D02F2B" w:rsidP="00111527">
      <w:pPr>
        <w:spacing w:after="0"/>
        <w:ind w:right="-1"/>
        <w:jc w:val="both"/>
        <w:rPr>
          <w:rFonts w:cstheme="minorHAnsi"/>
          <w:bCs/>
        </w:rPr>
      </w:pPr>
      <w:r w:rsidRPr="007D636B">
        <w:rPr>
          <w:rFonts w:cstheme="minorHAnsi"/>
          <w:b/>
        </w:rPr>
        <w:t>Il CAF/CAAF</w:t>
      </w:r>
      <w:r w:rsidR="00111527">
        <w:rPr>
          <w:rFonts w:cstheme="minorHAnsi"/>
          <w:bCs/>
        </w:rPr>
        <w:t xml:space="preserve"> ________________________________________________________________________</w:t>
      </w:r>
    </w:p>
    <w:p w14:paraId="6ADD2F23" w14:textId="51C103DC" w:rsidR="007828F1" w:rsidRDefault="005C4E3B" w:rsidP="007828F1">
      <w:pPr>
        <w:tabs>
          <w:tab w:val="left" w:pos="9072"/>
        </w:tabs>
        <w:spacing w:after="0"/>
        <w:ind w:right="566"/>
        <w:jc w:val="both"/>
        <w:rPr>
          <w:rFonts w:cstheme="minorHAnsi"/>
          <w:bCs/>
        </w:rPr>
      </w:pPr>
      <w:r w:rsidRPr="00280400">
        <w:rPr>
          <w:rFonts w:cstheme="minorHAnsi"/>
          <w:b/>
        </w:rPr>
        <w:t>r</w:t>
      </w:r>
      <w:r w:rsidR="00111527" w:rsidRPr="00280400">
        <w:rPr>
          <w:rFonts w:cstheme="minorHAnsi"/>
          <w:b/>
        </w:rPr>
        <w:t>appresentato dal Sig.</w:t>
      </w:r>
      <w:r w:rsidR="00111527">
        <w:rPr>
          <w:rFonts w:cstheme="minorHAnsi"/>
          <w:bCs/>
        </w:rPr>
        <w:t xml:space="preserve"> </w:t>
      </w:r>
      <w:r>
        <w:rPr>
          <w:rFonts w:cstheme="minorHAnsi"/>
          <w:bCs/>
        </w:rPr>
        <w:t>________________________________________________________________</w:t>
      </w:r>
    </w:p>
    <w:p w14:paraId="34AB719C" w14:textId="2E3906C9" w:rsidR="005C4E3B" w:rsidRDefault="005C4E3B" w:rsidP="007828F1">
      <w:pPr>
        <w:tabs>
          <w:tab w:val="left" w:pos="9072"/>
        </w:tabs>
        <w:spacing w:after="0"/>
        <w:ind w:right="566"/>
        <w:jc w:val="both"/>
        <w:rPr>
          <w:rFonts w:cstheme="minorHAnsi"/>
          <w:bCs/>
        </w:rPr>
      </w:pPr>
      <w:r w:rsidRPr="00280400">
        <w:rPr>
          <w:rFonts w:cstheme="minorHAnsi"/>
          <w:b/>
        </w:rPr>
        <w:t>nato a</w:t>
      </w:r>
      <w:r>
        <w:rPr>
          <w:rFonts w:cstheme="minorHAnsi"/>
          <w:bCs/>
        </w:rPr>
        <w:t xml:space="preserve"> _____________________________________________________________________________</w:t>
      </w:r>
    </w:p>
    <w:p w14:paraId="3715CB62" w14:textId="146B4B0B" w:rsidR="005C4E3B" w:rsidRDefault="005C4E3B" w:rsidP="007828F1">
      <w:pPr>
        <w:tabs>
          <w:tab w:val="left" w:pos="9072"/>
        </w:tabs>
        <w:spacing w:after="0"/>
        <w:ind w:right="566"/>
        <w:jc w:val="both"/>
        <w:rPr>
          <w:rFonts w:cstheme="minorHAnsi"/>
          <w:bCs/>
        </w:rPr>
      </w:pPr>
      <w:r w:rsidRPr="00280400">
        <w:rPr>
          <w:rFonts w:cstheme="minorHAnsi"/>
          <w:b/>
        </w:rPr>
        <w:t>P.I.</w:t>
      </w:r>
      <w:r>
        <w:rPr>
          <w:rFonts w:cstheme="minorHAnsi"/>
          <w:bCs/>
        </w:rPr>
        <w:t xml:space="preserve"> _______________________________________________________________________________</w:t>
      </w:r>
    </w:p>
    <w:p w14:paraId="4305D8B1" w14:textId="1C5439DE" w:rsidR="005C4E3B" w:rsidRDefault="00FD1383" w:rsidP="007828F1">
      <w:pPr>
        <w:tabs>
          <w:tab w:val="left" w:pos="9072"/>
        </w:tabs>
        <w:spacing w:after="0"/>
        <w:ind w:right="566"/>
        <w:jc w:val="both"/>
        <w:rPr>
          <w:rFonts w:cstheme="minorHAnsi"/>
          <w:bCs/>
        </w:rPr>
      </w:pPr>
      <w:r w:rsidRPr="00280400">
        <w:rPr>
          <w:rFonts w:cstheme="minorHAnsi"/>
          <w:b/>
        </w:rPr>
        <w:t>c. f.</w:t>
      </w:r>
      <w:r>
        <w:rPr>
          <w:rFonts w:cstheme="minorHAnsi"/>
          <w:bCs/>
        </w:rPr>
        <w:t xml:space="preserve"> _______________________________________________________________________________</w:t>
      </w:r>
    </w:p>
    <w:p w14:paraId="448A8B1A" w14:textId="49C21F89" w:rsidR="00FD1383" w:rsidRDefault="00FD1383" w:rsidP="007828F1">
      <w:pPr>
        <w:tabs>
          <w:tab w:val="left" w:pos="9072"/>
        </w:tabs>
        <w:spacing w:after="0"/>
        <w:ind w:right="566"/>
        <w:jc w:val="both"/>
        <w:rPr>
          <w:rFonts w:cstheme="minorHAnsi"/>
          <w:bCs/>
        </w:rPr>
      </w:pPr>
      <w:r w:rsidRPr="00280400">
        <w:rPr>
          <w:rFonts w:cstheme="minorHAnsi"/>
          <w:b/>
        </w:rPr>
        <w:t>sede legale in</w:t>
      </w:r>
      <w:r>
        <w:rPr>
          <w:rFonts w:cstheme="minorHAnsi"/>
          <w:bCs/>
        </w:rPr>
        <w:t xml:space="preserve"> _______________________________________________________________________</w:t>
      </w:r>
    </w:p>
    <w:p w14:paraId="48F18412" w14:textId="27CF82FF" w:rsidR="00FD1383" w:rsidRDefault="00FD1383" w:rsidP="007828F1">
      <w:pPr>
        <w:tabs>
          <w:tab w:val="left" w:pos="9072"/>
        </w:tabs>
        <w:spacing w:after="0"/>
        <w:ind w:right="566"/>
        <w:jc w:val="both"/>
        <w:rPr>
          <w:rFonts w:cstheme="minorHAnsi"/>
          <w:bCs/>
        </w:rPr>
      </w:pPr>
      <w:r w:rsidRPr="00280400">
        <w:rPr>
          <w:rFonts w:cstheme="minorHAnsi"/>
          <w:b/>
        </w:rPr>
        <w:t>via</w:t>
      </w:r>
      <w:r>
        <w:rPr>
          <w:rFonts w:cstheme="minorHAnsi"/>
          <w:bCs/>
        </w:rPr>
        <w:t xml:space="preserve"> ________________________________________________________________________________</w:t>
      </w:r>
    </w:p>
    <w:p w14:paraId="7F63F07F" w14:textId="51744739" w:rsidR="00FD1383" w:rsidRDefault="00EB7101" w:rsidP="007828F1">
      <w:pPr>
        <w:tabs>
          <w:tab w:val="left" w:pos="9072"/>
        </w:tabs>
        <w:spacing w:after="0"/>
        <w:ind w:right="566"/>
        <w:jc w:val="both"/>
        <w:rPr>
          <w:rFonts w:cstheme="minorHAnsi"/>
          <w:bCs/>
        </w:rPr>
      </w:pPr>
      <w:r w:rsidRPr="00280400">
        <w:rPr>
          <w:rFonts w:cstheme="minorHAnsi"/>
          <w:b/>
        </w:rPr>
        <w:t>telefono</w:t>
      </w:r>
      <w:r w:rsidR="006F03EE">
        <w:rPr>
          <w:rFonts w:cstheme="minorHAnsi"/>
          <w:bCs/>
        </w:rPr>
        <w:t xml:space="preserve"> ___________________________________________________________________________</w:t>
      </w:r>
    </w:p>
    <w:p w14:paraId="68051688" w14:textId="26D8A42E" w:rsidR="006F03EE" w:rsidRPr="00111527" w:rsidRDefault="006F03EE" w:rsidP="007828F1">
      <w:pPr>
        <w:tabs>
          <w:tab w:val="left" w:pos="9072"/>
        </w:tabs>
        <w:spacing w:after="0"/>
        <w:ind w:right="566"/>
        <w:jc w:val="both"/>
        <w:rPr>
          <w:rFonts w:cstheme="minorHAnsi"/>
          <w:bCs/>
        </w:rPr>
      </w:pPr>
      <w:proofErr w:type="spellStart"/>
      <w:r w:rsidRPr="00280400">
        <w:rPr>
          <w:rFonts w:cstheme="minorHAnsi"/>
          <w:b/>
        </w:rPr>
        <w:t>pec</w:t>
      </w:r>
      <w:proofErr w:type="spellEnd"/>
      <w:r w:rsidRPr="00280400">
        <w:rPr>
          <w:rFonts w:cstheme="minorHAnsi"/>
          <w:b/>
        </w:rPr>
        <w:t xml:space="preserve"> </w:t>
      </w:r>
      <w:r>
        <w:rPr>
          <w:rFonts w:cstheme="minorHAnsi"/>
          <w:bCs/>
        </w:rPr>
        <w:t>_______________________________________________________________________________</w:t>
      </w:r>
    </w:p>
    <w:p w14:paraId="657C2E81" w14:textId="77777777" w:rsidR="007828F1" w:rsidRPr="00326AE4" w:rsidRDefault="007828F1" w:rsidP="007828F1">
      <w:pPr>
        <w:tabs>
          <w:tab w:val="left" w:pos="9072"/>
        </w:tabs>
        <w:spacing w:after="0"/>
        <w:ind w:right="566"/>
        <w:jc w:val="both"/>
        <w:rPr>
          <w:rFonts w:cstheme="minorHAnsi"/>
          <w:b/>
        </w:rPr>
      </w:pPr>
    </w:p>
    <w:p w14:paraId="7FB9F24C" w14:textId="77777777" w:rsidR="00286E76" w:rsidRPr="00326AE4" w:rsidRDefault="00286E76" w:rsidP="00FE7EA4">
      <w:pPr>
        <w:ind w:right="566"/>
        <w:rPr>
          <w:rFonts w:cstheme="minorHAnsi"/>
          <w:b/>
        </w:rPr>
      </w:pPr>
      <w:bookmarkStart w:id="0" w:name="_Hlk64543698"/>
      <w:r w:rsidRPr="00326AE4">
        <w:rPr>
          <w:rFonts w:cstheme="minorHAnsi"/>
          <w:b/>
          <w:color w:val="000000"/>
        </w:rPr>
        <w:t>PREMESSO</w:t>
      </w:r>
      <w:r w:rsidRPr="00326AE4">
        <w:rPr>
          <w:rFonts w:cstheme="minorHAnsi"/>
          <w:b/>
        </w:rPr>
        <w:t xml:space="preserve"> CHE:</w:t>
      </w:r>
    </w:p>
    <w:bookmarkEnd w:id="0"/>
    <w:p w14:paraId="26052876" w14:textId="5C57D66E" w:rsidR="00B655EC" w:rsidRDefault="002E40B6" w:rsidP="00125B65">
      <w:pPr>
        <w:pStyle w:val="NormaleWeb"/>
        <w:numPr>
          <w:ilvl w:val="0"/>
          <w:numId w:val="45"/>
        </w:numPr>
        <w:spacing w:before="0" w:after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l</w:t>
      </w:r>
      <w:r w:rsidR="006B48F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Direzione Entrate si occupa della gestione di tutti i procedimenti concernenti l’attività ordinaria, di accertamento ed esecutiva di tutte le entrate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tributarie dell’Ente;</w:t>
      </w:r>
    </w:p>
    <w:p w14:paraId="0A1D6D2F" w14:textId="18467F8E" w:rsidR="002E40B6" w:rsidRDefault="0048306D" w:rsidP="00125B65">
      <w:pPr>
        <w:pStyle w:val="NormaleWeb"/>
        <w:numPr>
          <w:ilvl w:val="0"/>
          <w:numId w:val="45"/>
        </w:numPr>
        <w:spacing w:before="0" w:after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tali procedimenti sono </w:t>
      </w:r>
      <w:r w:rsidR="005366B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caratterizzati </w:t>
      </w:r>
      <w:r w:rsidR="0026072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anche </w:t>
      </w:r>
      <w:r w:rsidR="0026387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da </w:t>
      </w:r>
      <w:r w:rsidR="00F97D8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obblighi dichiarativi a carico dei soggetti </w:t>
      </w:r>
      <w:r w:rsidR="000241ED">
        <w:rPr>
          <w:rFonts w:asciiTheme="minorHAnsi" w:hAnsiTheme="minorHAnsi" w:cstheme="minorHAnsi"/>
          <w:bCs/>
          <w:color w:val="000000"/>
          <w:sz w:val="22"/>
          <w:szCs w:val="22"/>
        </w:rPr>
        <w:t>passivi,</w:t>
      </w:r>
      <w:r w:rsidR="00C4796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363E0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 quali devono rendere edotta l’Amministrazione di circostanze </w:t>
      </w:r>
      <w:bookmarkStart w:id="1" w:name="_Hlk204330572"/>
      <w:r w:rsidR="00363E0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rilevanti per l’applicazione dei tributi, nonché per beneficiare di </w:t>
      </w:r>
      <w:r w:rsidR="00B32E9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riduzioni, agevolazioni, esenzioni, ovvero per usufruire del </w:t>
      </w:r>
      <w:r w:rsidR="005D32C0">
        <w:rPr>
          <w:rFonts w:asciiTheme="minorHAnsi" w:hAnsiTheme="minorHAnsi" w:cstheme="minorHAnsi"/>
          <w:bCs/>
          <w:color w:val="000000"/>
          <w:sz w:val="22"/>
          <w:szCs w:val="22"/>
        </w:rPr>
        <w:t>beneficio</w:t>
      </w:r>
      <w:r w:rsidR="00B32E9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dell</w:t>
      </w:r>
      <w:r w:rsidR="005D32C0">
        <w:rPr>
          <w:rFonts w:asciiTheme="minorHAnsi" w:hAnsiTheme="minorHAnsi" w:cstheme="minorHAnsi"/>
          <w:bCs/>
          <w:color w:val="000000"/>
          <w:sz w:val="22"/>
          <w:szCs w:val="22"/>
        </w:rPr>
        <w:t>a rateizzazione</w:t>
      </w:r>
      <w:bookmarkEnd w:id="1"/>
      <w:r w:rsidR="005D32C0">
        <w:rPr>
          <w:rFonts w:asciiTheme="minorHAnsi" w:hAnsiTheme="minorHAnsi" w:cstheme="minorHAnsi"/>
          <w:bCs/>
          <w:color w:val="000000"/>
          <w:sz w:val="22"/>
          <w:szCs w:val="22"/>
        </w:rPr>
        <w:t>;</w:t>
      </w:r>
    </w:p>
    <w:p w14:paraId="61F8E3B2" w14:textId="77777777" w:rsidR="00741F6C" w:rsidRPr="005130B0" w:rsidRDefault="00741F6C" w:rsidP="00741F6C">
      <w:pPr>
        <w:pStyle w:val="NormaleWeb"/>
        <w:spacing w:before="0" w:after="0"/>
        <w:ind w:left="72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B936D39" w14:textId="1D08241D" w:rsidR="00B655EC" w:rsidRPr="00326AE4" w:rsidRDefault="00B655EC" w:rsidP="00FE7EA4">
      <w:pPr>
        <w:ind w:right="566"/>
        <w:rPr>
          <w:rFonts w:cstheme="minorHAnsi"/>
          <w:b/>
          <w:color w:val="000000"/>
        </w:rPr>
      </w:pPr>
      <w:r w:rsidRPr="00326AE4">
        <w:rPr>
          <w:rFonts w:cstheme="minorHAnsi"/>
          <w:b/>
          <w:color w:val="000000"/>
        </w:rPr>
        <w:t>ATTESO CHE</w:t>
      </w:r>
      <w:r w:rsidR="00FE7EA4" w:rsidRPr="00326AE4">
        <w:rPr>
          <w:rFonts w:cstheme="minorHAnsi"/>
          <w:b/>
          <w:color w:val="000000"/>
        </w:rPr>
        <w:t>:</w:t>
      </w:r>
    </w:p>
    <w:p w14:paraId="4E4C3C41" w14:textId="79E190F0" w:rsidR="00B655EC" w:rsidRPr="00367804" w:rsidRDefault="00741F6C" w:rsidP="00B655EC">
      <w:pPr>
        <w:pStyle w:val="NormaleWeb"/>
        <w:numPr>
          <w:ilvl w:val="0"/>
          <w:numId w:val="40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questa Amministrazione intende </w:t>
      </w:r>
      <w:r w:rsidR="00AE7784">
        <w:rPr>
          <w:rFonts w:asciiTheme="minorHAnsi" w:hAnsiTheme="minorHAnsi" w:cstheme="minorHAnsi"/>
          <w:color w:val="000000"/>
          <w:sz w:val="22"/>
          <w:szCs w:val="22"/>
        </w:rPr>
        <w:t xml:space="preserve">annoverare tra le sue priorità </w:t>
      </w:r>
      <w:r w:rsidR="000447C5">
        <w:rPr>
          <w:rFonts w:asciiTheme="minorHAnsi" w:hAnsiTheme="minorHAnsi" w:cstheme="minorHAnsi"/>
          <w:color w:val="000000"/>
          <w:sz w:val="22"/>
          <w:szCs w:val="22"/>
        </w:rPr>
        <w:t xml:space="preserve">approntare procedure che garantiscano il più ampio esercizio </w:t>
      </w:r>
      <w:r w:rsidR="00856926">
        <w:rPr>
          <w:rFonts w:asciiTheme="minorHAnsi" w:hAnsiTheme="minorHAnsi" w:cstheme="minorHAnsi"/>
          <w:color w:val="000000"/>
          <w:sz w:val="22"/>
          <w:szCs w:val="22"/>
        </w:rPr>
        <w:t xml:space="preserve">dei diritti e l’accesso agevole ai servizi da parte dei cittadini </w:t>
      </w:r>
      <w:r w:rsidR="005E4809">
        <w:rPr>
          <w:rFonts w:asciiTheme="minorHAnsi" w:hAnsiTheme="minorHAnsi" w:cstheme="minorHAnsi"/>
          <w:color w:val="000000"/>
          <w:sz w:val="22"/>
          <w:szCs w:val="22"/>
        </w:rPr>
        <w:t xml:space="preserve">e che allo scopo può servirsi </w:t>
      </w:r>
      <w:r w:rsidR="002A4E61">
        <w:rPr>
          <w:rFonts w:asciiTheme="minorHAnsi" w:hAnsiTheme="minorHAnsi" w:cstheme="minorHAnsi"/>
          <w:color w:val="000000"/>
          <w:sz w:val="22"/>
          <w:szCs w:val="22"/>
        </w:rPr>
        <w:t xml:space="preserve">anche di soggetti esterni consentendone l’intervento </w:t>
      </w:r>
      <w:r w:rsidR="006A0A17">
        <w:rPr>
          <w:rFonts w:asciiTheme="minorHAnsi" w:hAnsiTheme="minorHAnsi" w:cstheme="minorHAnsi"/>
          <w:color w:val="000000"/>
          <w:sz w:val="22"/>
          <w:szCs w:val="22"/>
        </w:rPr>
        <w:t>per far fronte a talune attività amministrative;</w:t>
      </w:r>
    </w:p>
    <w:p w14:paraId="14E16267" w14:textId="282A085E" w:rsidR="004E5958" w:rsidRPr="00C665DB" w:rsidRDefault="00367804" w:rsidP="00C665DB">
      <w:pPr>
        <w:pStyle w:val="NormaleWeb"/>
        <w:numPr>
          <w:ilvl w:val="0"/>
          <w:numId w:val="40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l’art. 118 Cost. favorisce l’autonoma iniziativa dei cittadini singoli e</w:t>
      </w:r>
      <w:r w:rsidR="00C430EB">
        <w:rPr>
          <w:rFonts w:asciiTheme="minorHAnsi" w:hAnsiTheme="minorHAnsi" w:cstheme="minorHAnsi"/>
          <w:color w:val="000000"/>
          <w:sz w:val="22"/>
          <w:szCs w:val="22"/>
        </w:rPr>
        <w:t xml:space="preserve"> associati, per lo svolgimento di attività di interesse generale </w:t>
      </w:r>
      <w:r w:rsidR="00AF6D47">
        <w:rPr>
          <w:rFonts w:asciiTheme="minorHAnsi" w:hAnsiTheme="minorHAnsi" w:cstheme="minorHAnsi"/>
          <w:color w:val="000000"/>
          <w:sz w:val="22"/>
          <w:szCs w:val="22"/>
        </w:rPr>
        <w:t>sulla base del principio di sussidiarietà</w:t>
      </w:r>
      <w:r w:rsidR="002A6FBC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44F6173B" w14:textId="77777777" w:rsidR="004C22FF" w:rsidRPr="00326AE4" w:rsidRDefault="004C22FF" w:rsidP="00592152">
      <w:pPr>
        <w:pStyle w:val="NormaleWeb"/>
        <w:spacing w:before="0" w:after="0"/>
        <w:ind w:left="36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5479509" w14:textId="6710B746" w:rsidR="0055427E" w:rsidRDefault="002A6FBC" w:rsidP="00CF3758">
      <w:pPr>
        <w:ind w:right="-1"/>
        <w:jc w:val="both"/>
        <w:rPr>
          <w:rFonts w:cstheme="minorHAnsi"/>
          <w:color w:val="000000"/>
        </w:rPr>
      </w:pPr>
      <w:r>
        <w:rPr>
          <w:rFonts w:cstheme="minorHAnsi"/>
          <w:b/>
          <w:caps/>
        </w:rPr>
        <w:lastRenderedPageBreak/>
        <w:t>CONSIDERATO che</w:t>
      </w:r>
      <w:r w:rsidR="0087527B" w:rsidRPr="00326AE4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i centri di assistenza fiscale </w:t>
      </w:r>
      <w:r w:rsidR="0083485F">
        <w:rPr>
          <w:rFonts w:cstheme="minorHAnsi"/>
          <w:color w:val="000000"/>
        </w:rPr>
        <w:t>(CAF o CAAF) sono istituti deputati all’assistenza e consulenza</w:t>
      </w:r>
      <w:r w:rsidR="005B631B">
        <w:rPr>
          <w:rFonts w:cstheme="minorHAnsi"/>
          <w:color w:val="000000"/>
        </w:rPr>
        <w:t xml:space="preserve"> per i cittadini in via principale per questioni di carattere fiscale </w:t>
      </w:r>
      <w:r w:rsidR="00CB78ED">
        <w:rPr>
          <w:rFonts w:cstheme="minorHAnsi"/>
          <w:color w:val="000000"/>
        </w:rPr>
        <w:t xml:space="preserve">e, pertanto, la loro attività consente di migliorare e agevolare il rapporto tra il cittadino e la pubblica amministrazione </w:t>
      </w:r>
      <w:r w:rsidR="00B81AD9">
        <w:rPr>
          <w:rFonts w:cstheme="minorHAnsi"/>
          <w:color w:val="000000"/>
        </w:rPr>
        <w:t>anche atteso l’obiettivo perseguito da questa amministrazione volto a considerare il cittadino quale CON-TRIBUENTE</w:t>
      </w:r>
      <w:r w:rsidR="0055427E">
        <w:rPr>
          <w:rFonts w:cstheme="minorHAnsi"/>
          <w:color w:val="000000"/>
        </w:rPr>
        <w:t>, colui che partecipa alla gestione della cosa pubblica nell’ambito di una corretta erogazione dei servizi pubblici;</w:t>
      </w:r>
    </w:p>
    <w:p w14:paraId="0D3585DB" w14:textId="36B0877D" w:rsidR="002A6FBC" w:rsidRDefault="00DA7648" w:rsidP="00CF3758">
      <w:pPr>
        <w:ind w:right="-1"/>
        <w:jc w:val="both"/>
        <w:rPr>
          <w:rFonts w:cstheme="minorHAnsi"/>
          <w:color w:val="000000"/>
        </w:rPr>
      </w:pPr>
      <w:r w:rsidRPr="006967C4">
        <w:rPr>
          <w:rFonts w:cstheme="minorHAnsi"/>
          <w:b/>
          <w:caps/>
        </w:rPr>
        <w:t>CONSIDERATO, ALTRESì, CHE</w:t>
      </w:r>
      <w:r>
        <w:rPr>
          <w:rFonts w:cstheme="minorHAnsi"/>
          <w:color w:val="000000"/>
        </w:rPr>
        <w:t xml:space="preserve"> il rapporto che si può instaurare tra il Comune di Taranto ed i CA</w:t>
      </w:r>
      <w:r w:rsidR="00530821">
        <w:rPr>
          <w:rFonts w:cstheme="minorHAnsi"/>
          <w:color w:val="000000"/>
        </w:rPr>
        <w:t>F</w:t>
      </w:r>
      <w:r>
        <w:rPr>
          <w:rFonts w:cstheme="minorHAnsi"/>
          <w:color w:val="000000"/>
        </w:rPr>
        <w:t xml:space="preserve"> o CAAF </w:t>
      </w:r>
      <w:r w:rsidR="00E23CB8">
        <w:rPr>
          <w:rFonts w:cstheme="minorHAnsi"/>
          <w:color w:val="000000"/>
        </w:rPr>
        <w:t xml:space="preserve">per il servizio di </w:t>
      </w:r>
      <w:bookmarkStart w:id="2" w:name="_Hlk204335654"/>
      <w:r w:rsidR="004B3E7A">
        <w:rPr>
          <w:rFonts w:cstheme="minorHAnsi"/>
          <w:color w:val="000000"/>
        </w:rPr>
        <w:t xml:space="preserve">compilazione e </w:t>
      </w:r>
      <w:r w:rsidR="004B3E20">
        <w:rPr>
          <w:rFonts w:cstheme="minorHAnsi"/>
          <w:color w:val="000000"/>
        </w:rPr>
        <w:t>raccolta delle dichiarazioni</w:t>
      </w:r>
      <w:r w:rsidR="004B3E7A">
        <w:rPr>
          <w:rFonts w:cstheme="minorHAnsi"/>
          <w:color w:val="000000"/>
        </w:rPr>
        <w:t>/istanze</w:t>
      </w:r>
      <w:r w:rsidR="004B3E20">
        <w:rPr>
          <w:rFonts w:cstheme="minorHAnsi"/>
          <w:color w:val="000000"/>
        </w:rPr>
        <w:t xml:space="preserve"> presentate dai cittadini </w:t>
      </w:r>
      <w:r w:rsidR="00390DDD">
        <w:rPr>
          <w:rFonts w:cstheme="minorHAnsi"/>
          <w:color w:val="000000"/>
        </w:rPr>
        <w:t xml:space="preserve">per dichiarare ogni circostanza </w:t>
      </w:r>
      <w:r w:rsidR="00390DDD" w:rsidRPr="00390DDD">
        <w:rPr>
          <w:rFonts w:cstheme="minorHAnsi"/>
          <w:color w:val="000000"/>
        </w:rPr>
        <w:t>rilevant</w:t>
      </w:r>
      <w:r w:rsidR="00390DDD">
        <w:rPr>
          <w:rFonts w:cstheme="minorHAnsi"/>
          <w:color w:val="000000"/>
        </w:rPr>
        <w:t>e</w:t>
      </w:r>
      <w:r w:rsidR="00390DDD" w:rsidRPr="00390DDD">
        <w:rPr>
          <w:rFonts w:cstheme="minorHAnsi"/>
          <w:color w:val="000000"/>
        </w:rPr>
        <w:t xml:space="preserve"> per l’applicazione dei tributi, nonché per beneficiare di riduzioni, agevolazioni, esenzioni, ovvero per usufruire del beneficio della rateizzazione</w:t>
      </w:r>
      <w:r w:rsidR="00390DDD">
        <w:rPr>
          <w:rFonts w:cstheme="minorHAnsi"/>
          <w:color w:val="000000"/>
        </w:rPr>
        <w:t>, nonché per presentare istanze di autotutela</w:t>
      </w:r>
      <w:bookmarkEnd w:id="2"/>
      <w:r w:rsidR="00546506">
        <w:rPr>
          <w:rFonts w:cstheme="minorHAnsi"/>
          <w:color w:val="000000"/>
        </w:rPr>
        <w:t xml:space="preserve">, </w:t>
      </w:r>
      <w:r w:rsidR="00CD6C8B">
        <w:rPr>
          <w:rFonts w:cstheme="minorHAnsi"/>
          <w:color w:val="000000"/>
        </w:rPr>
        <w:t>è caratterizzato da spiccata utilità sociale;</w:t>
      </w:r>
    </w:p>
    <w:p w14:paraId="2EF54836" w14:textId="5A537C2B" w:rsidR="00060C15" w:rsidRPr="00326AE4" w:rsidRDefault="00060C15" w:rsidP="00CF3758">
      <w:pPr>
        <w:ind w:right="-1"/>
        <w:rPr>
          <w:rFonts w:cstheme="minorHAnsi"/>
          <w:b/>
          <w:caps/>
        </w:rPr>
      </w:pPr>
      <w:r w:rsidRPr="00326AE4">
        <w:rPr>
          <w:rFonts w:cstheme="minorHAnsi"/>
          <w:b/>
          <w:caps/>
        </w:rPr>
        <w:t>Tutto ciò premesso, atteso, CONSIDERATO:</w:t>
      </w:r>
    </w:p>
    <w:p w14:paraId="0957CEFE" w14:textId="73678475" w:rsidR="00132B09" w:rsidRDefault="00060C15" w:rsidP="00CF3758">
      <w:pPr>
        <w:ind w:right="-1"/>
        <w:jc w:val="both"/>
        <w:rPr>
          <w:rFonts w:cstheme="minorHAnsi"/>
        </w:rPr>
      </w:pPr>
      <w:r w:rsidRPr="00326AE4">
        <w:rPr>
          <w:rFonts w:cstheme="minorHAnsi"/>
        </w:rPr>
        <w:t xml:space="preserve">Si ritiene opportuno che questa Amministrazione, in risposta alle esigenze sopra elencate, proceda </w:t>
      </w:r>
      <w:r w:rsidR="00132B09">
        <w:rPr>
          <w:rFonts w:cstheme="minorHAnsi"/>
        </w:rPr>
        <w:t xml:space="preserve">ad indire una </w:t>
      </w:r>
      <w:r w:rsidR="00742C90">
        <w:rPr>
          <w:rFonts w:cstheme="minorHAnsi"/>
        </w:rPr>
        <w:t xml:space="preserve">manifestazione di interesse </w:t>
      </w:r>
      <w:bookmarkStart w:id="3" w:name="_Hlk204333935"/>
      <w:r w:rsidR="002F1427">
        <w:rPr>
          <w:rFonts w:cstheme="minorHAnsi"/>
        </w:rPr>
        <w:t xml:space="preserve">per la stipulazione di accordi tra il Comune di Taranto ed i Centri di Assistenza Fiscale </w:t>
      </w:r>
      <w:r w:rsidR="000005FD">
        <w:rPr>
          <w:rFonts w:cstheme="minorHAnsi"/>
        </w:rPr>
        <w:t xml:space="preserve">secondo lo schema </w:t>
      </w:r>
      <w:r w:rsidR="008A3B37">
        <w:rPr>
          <w:rFonts w:cstheme="minorHAnsi"/>
        </w:rPr>
        <w:t>di accordo</w:t>
      </w:r>
      <w:r w:rsidR="00A91FC1">
        <w:rPr>
          <w:rFonts w:cstheme="minorHAnsi"/>
        </w:rPr>
        <w:t xml:space="preserve"> </w:t>
      </w:r>
      <w:r w:rsidR="000005FD">
        <w:rPr>
          <w:rFonts w:cstheme="minorHAnsi"/>
        </w:rPr>
        <w:t>allegato alla presente per costituirne parte integrante e sostanziale per lo svolgimento delle attività nello stesso dettagliatamente indicate</w:t>
      </w:r>
      <w:bookmarkEnd w:id="3"/>
      <w:r w:rsidR="000005FD">
        <w:rPr>
          <w:rFonts w:cstheme="minorHAnsi"/>
        </w:rPr>
        <w:t>;</w:t>
      </w:r>
    </w:p>
    <w:p w14:paraId="47B7FC6B" w14:textId="77777777" w:rsidR="00BC712F" w:rsidRPr="00326AE4" w:rsidRDefault="00BC712F" w:rsidP="00CF3758">
      <w:pPr>
        <w:ind w:right="-1"/>
        <w:rPr>
          <w:rFonts w:cstheme="minorHAnsi"/>
        </w:rPr>
      </w:pPr>
      <w:r w:rsidRPr="00326AE4">
        <w:rPr>
          <w:rFonts w:cstheme="minorHAnsi"/>
          <w:b/>
          <w:caps/>
        </w:rPr>
        <w:t>Visto</w:t>
      </w:r>
      <w:r w:rsidRPr="00326AE4">
        <w:rPr>
          <w:rFonts w:cstheme="minorHAnsi"/>
        </w:rPr>
        <w:t xml:space="preserve"> il T.U.E.L. approvato con Decreto Legislativo n. 267 del 18/8/2000;</w:t>
      </w:r>
    </w:p>
    <w:p w14:paraId="2E5E08B6" w14:textId="1B2EA435" w:rsidR="0026241F" w:rsidRDefault="00BC712F" w:rsidP="00CF3758">
      <w:pPr>
        <w:ind w:right="-1"/>
        <w:rPr>
          <w:rFonts w:cstheme="minorHAnsi"/>
        </w:rPr>
      </w:pPr>
      <w:r w:rsidRPr="00326AE4">
        <w:rPr>
          <w:rFonts w:cstheme="minorHAnsi"/>
          <w:b/>
          <w:caps/>
        </w:rPr>
        <w:t>Visto</w:t>
      </w:r>
      <w:r w:rsidRPr="00326AE4">
        <w:rPr>
          <w:rFonts w:cstheme="minorHAnsi"/>
        </w:rPr>
        <w:t xml:space="preserve"> lo Statuto Comunale;</w:t>
      </w:r>
    </w:p>
    <w:p w14:paraId="560A1075" w14:textId="16CCD498" w:rsidR="00555C72" w:rsidRPr="00326AE4" w:rsidRDefault="00555C72" w:rsidP="00CF3758">
      <w:pPr>
        <w:ind w:right="-1"/>
        <w:rPr>
          <w:rFonts w:cstheme="minorHAnsi"/>
        </w:rPr>
      </w:pPr>
      <w:r w:rsidRPr="00605B5D">
        <w:rPr>
          <w:rFonts w:cstheme="minorHAnsi"/>
          <w:b/>
          <w:bCs/>
        </w:rPr>
        <w:t>VISTI</w:t>
      </w:r>
      <w:r>
        <w:rPr>
          <w:rFonts w:cstheme="minorHAnsi"/>
        </w:rPr>
        <w:t xml:space="preserve"> i Regolamenti comunale </w:t>
      </w:r>
      <w:r w:rsidR="00605B5D">
        <w:rPr>
          <w:rFonts w:cstheme="minorHAnsi"/>
        </w:rPr>
        <w:t>in materia tributaria;</w:t>
      </w:r>
    </w:p>
    <w:p w14:paraId="734D9A34" w14:textId="393E25D5" w:rsidR="00FE7EA4" w:rsidRPr="00326AE4" w:rsidRDefault="00060C15" w:rsidP="00CF3758">
      <w:pPr>
        <w:pStyle w:val="Paragrafoelenco"/>
        <w:ind w:left="0" w:right="-1"/>
        <w:rPr>
          <w:rFonts w:cstheme="minorHAnsi"/>
          <w:b/>
        </w:rPr>
      </w:pPr>
      <w:r w:rsidRPr="00326AE4">
        <w:rPr>
          <w:rFonts w:cstheme="minorHAnsi"/>
          <w:b/>
          <w:caps/>
        </w:rPr>
        <w:t>Visto</w:t>
      </w:r>
      <w:r w:rsidRPr="00326AE4">
        <w:rPr>
          <w:rFonts w:cstheme="minorHAnsi"/>
        </w:rPr>
        <w:t xml:space="preserve"> il DUP 202</w:t>
      </w:r>
      <w:r w:rsidR="00605B5D">
        <w:rPr>
          <w:rFonts w:cstheme="minorHAnsi"/>
        </w:rPr>
        <w:t xml:space="preserve">5 </w:t>
      </w:r>
      <w:r w:rsidRPr="00326AE4">
        <w:rPr>
          <w:rFonts w:cstheme="minorHAnsi"/>
        </w:rPr>
        <w:t>-</w:t>
      </w:r>
      <w:r w:rsidR="00605B5D">
        <w:rPr>
          <w:rFonts w:cstheme="minorHAnsi"/>
        </w:rPr>
        <w:t xml:space="preserve"> </w:t>
      </w:r>
      <w:r w:rsidRPr="00326AE4">
        <w:rPr>
          <w:rFonts w:cstheme="minorHAnsi"/>
        </w:rPr>
        <w:t>202</w:t>
      </w:r>
      <w:r w:rsidR="00605B5D">
        <w:rPr>
          <w:rFonts w:cstheme="minorHAnsi"/>
        </w:rPr>
        <w:t>7</w:t>
      </w:r>
      <w:r w:rsidRPr="00326AE4">
        <w:rPr>
          <w:rFonts w:cstheme="minorHAnsi"/>
        </w:rPr>
        <w:t>;</w:t>
      </w:r>
      <w:r w:rsidR="00FE7EA4" w:rsidRPr="00326AE4">
        <w:rPr>
          <w:rFonts w:cstheme="minorHAnsi"/>
          <w:b/>
        </w:rPr>
        <w:t xml:space="preserve"> </w:t>
      </w:r>
    </w:p>
    <w:p w14:paraId="32CF4C9C" w14:textId="40E127DF" w:rsidR="00FE7EA4" w:rsidRDefault="0065355A" w:rsidP="0065355A">
      <w:pPr>
        <w:pStyle w:val="Paragrafoelenco"/>
        <w:ind w:left="0" w:right="-1"/>
        <w:jc w:val="center"/>
        <w:rPr>
          <w:rFonts w:cstheme="minorHAnsi"/>
          <w:b/>
        </w:rPr>
      </w:pPr>
      <w:r>
        <w:rPr>
          <w:rFonts w:cstheme="minorHAnsi"/>
          <w:b/>
        </w:rPr>
        <w:t>CONVENGONO QUANTO SEGUE</w:t>
      </w:r>
    </w:p>
    <w:p w14:paraId="6C63C8AC" w14:textId="77777777" w:rsidR="00556AFB" w:rsidRPr="00326AE4" w:rsidRDefault="00556AFB" w:rsidP="0065355A">
      <w:pPr>
        <w:pStyle w:val="Paragrafoelenco"/>
        <w:ind w:left="0" w:right="-1"/>
        <w:jc w:val="center"/>
        <w:rPr>
          <w:rFonts w:cstheme="minorHAnsi"/>
        </w:rPr>
      </w:pPr>
    </w:p>
    <w:p w14:paraId="4FC7F02F" w14:textId="77777777" w:rsidR="002847EE" w:rsidRPr="002847EE" w:rsidRDefault="002847EE" w:rsidP="00CF3758">
      <w:pPr>
        <w:pStyle w:val="Paragrafoelenco"/>
        <w:numPr>
          <w:ilvl w:val="0"/>
          <w:numId w:val="43"/>
        </w:numPr>
        <w:spacing w:before="120" w:after="120"/>
        <w:ind w:right="-1"/>
        <w:jc w:val="both"/>
        <w:rPr>
          <w:rFonts w:cstheme="minorHAnsi"/>
          <w:b/>
          <w:bCs/>
        </w:rPr>
      </w:pPr>
      <w:r w:rsidRPr="002847EE">
        <w:rPr>
          <w:rFonts w:cstheme="minorHAnsi"/>
          <w:b/>
          <w:bCs/>
        </w:rPr>
        <w:t>OGGETTO.</w:t>
      </w:r>
    </w:p>
    <w:p w14:paraId="4A7A99D1" w14:textId="47B90888" w:rsidR="0038021E" w:rsidRDefault="0038021E" w:rsidP="002847EE">
      <w:pPr>
        <w:pStyle w:val="Paragrafoelenco"/>
        <w:spacing w:before="120" w:after="120"/>
        <w:ind w:right="-1"/>
        <w:jc w:val="both"/>
        <w:rPr>
          <w:rFonts w:cstheme="minorHAnsi"/>
        </w:rPr>
      </w:pPr>
      <w:r w:rsidRPr="00CA332E">
        <w:rPr>
          <w:rFonts w:cstheme="minorHAnsi"/>
        </w:rPr>
        <w:t>Il Comune di Taranto</w:t>
      </w:r>
      <w:r w:rsidR="00145342">
        <w:rPr>
          <w:rFonts w:cstheme="minorHAnsi"/>
        </w:rPr>
        <w:t>, in virtù de</w:t>
      </w:r>
      <w:r w:rsidR="00024931">
        <w:rPr>
          <w:rFonts w:cstheme="minorHAnsi"/>
        </w:rPr>
        <w:t>lla Delibera di Giunta Comunale n…. del …….</w:t>
      </w:r>
      <w:r w:rsidRPr="00CA332E">
        <w:rPr>
          <w:rFonts w:cstheme="minorHAnsi"/>
        </w:rPr>
        <w:t xml:space="preserve"> </w:t>
      </w:r>
      <w:r w:rsidR="00385780" w:rsidRPr="00CA332E">
        <w:rPr>
          <w:rFonts w:cstheme="minorHAnsi"/>
        </w:rPr>
        <w:t xml:space="preserve">intende avvalersi della collaborazione del </w:t>
      </w:r>
      <w:r w:rsidR="00491FE8" w:rsidRPr="00CA332E">
        <w:rPr>
          <w:rFonts w:cstheme="minorHAnsi"/>
        </w:rPr>
        <w:t>CAF</w:t>
      </w:r>
      <w:r w:rsidR="00385780" w:rsidRPr="00CA332E">
        <w:rPr>
          <w:rFonts w:cstheme="minorHAnsi"/>
        </w:rPr>
        <w:t>/CAAF ________________________</w:t>
      </w:r>
      <w:r w:rsidR="00B854B6" w:rsidRPr="00CA332E">
        <w:rPr>
          <w:rFonts w:cstheme="minorHAnsi"/>
        </w:rPr>
        <w:t>_,</w:t>
      </w:r>
      <w:r w:rsidR="00491FE8" w:rsidRPr="00CA332E">
        <w:rPr>
          <w:rFonts w:cstheme="minorHAnsi"/>
        </w:rPr>
        <w:t xml:space="preserve"> </w:t>
      </w:r>
      <w:r w:rsidR="00CF6207" w:rsidRPr="00CA332E">
        <w:rPr>
          <w:rFonts w:cstheme="minorHAnsi"/>
        </w:rPr>
        <w:t xml:space="preserve">con sede legale in _____________________ , </w:t>
      </w:r>
      <w:r w:rsidR="008A0CB9" w:rsidRPr="00CA332E">
        <w:rPr>
          <w:rFonts w:cstheme="minorHAnsi"/>
        </w:rPr>
        <w:t xml:space="preserve">legalmente riconosciuto in base al D. Lgs. </w:t>
      </w:r>
      <w:r w:rsidR="00726907" w:rsidRPr="00CA332E">
        <w:rPr>
          <w:rFonts w:cstheme="minorHAnsi"/>
        </w:rPr>
        <w:t xml:space="preserve">241/1997, come modificato dal D. Lgs. </w:t>
      </w:r>
      <w:r w:rsidR="00162D63" w:rsidRPr="00CA332E">
        <w:rPr>
          <w:rFonts w:cstheme="minorHAnsi"/>
        </w:rPr>
        <w:t xml:space="preserve">490/1998, autorizzato dal Ministero delle Finanze a svolgere </w:t>
      </w:r>
      <w:r w:rsidR="006410F5" w:rsidRPr="00CA332E">
        <w:rPr>
          <w:rFonts w:cstheme="minorHAnsi"/>
        </w:rPr>
        <w:t>l’</w:t>
      </w:r>
      <w:r w:rsidR="00162D63" w:rsidRPr="00CA332E">
        <w:rPr>
          <w:rFonts w:cstheme="minorHAnsi"/>
        </w:rPr>
        <w:t>attività</w:t>
      </w:r>
      <w:r w:rsidR="006410F5" w:rsidRPr="00CA332E">
        <w:rPr>
          <w:rFonts w:cstheme="minorHAnsi"/>
        </w:rPr>
        <w:t xml:space="preserve"> di assistenza fiscale </w:t>
      </w:r>
      <w:r w:rsidR="00C9466D" w:rsidRPr="00CA332E">
        <w:rPr>
          <w:rFonts w:cstheme="minorHAnsi"/>
        </w:rPr>
        <w:t xml:space="preserve">ed iscritto all’albo </w:t>
      </w:r>
      <w:r w:rsidR="002A120C" w:rsidRPr="00CA332E">
        <w:rPr>
          <w:rFonts w:cstheme="minorHAnsi"/>
        </w:rPr>
        <w:t xml:space="preserve">dei centri di assistenza fiscale </w:t>
      </w:r>
      <w:r w:rsidR="00CA332E" w:rsidRPr="00CA332E">
        <w:rPr>
          <w:rFonts w:cstheme="minorHAnsi"/>
        </w:rPr>
        <w:t xml:space="preserve">per i lavoratori, </w:t>
      </w:r>
      <w:r w:rsidR="00417A74">
        <w:rPr>
          <w:rFonts w:cstheme="minorHAnsi"/>
        </w:rPr>
        <w:t xml:space="preserve">il quale </w:t>
      </w:r>
      <w:r w:rsidR="00CA332E" w:rsidRPr="00CA332E">
        <w:rPr>
          <w:rFonts w:cstheme="minorHAnsi"/>
        </w:rPr>
        <w:t xml:space="preserve">si impegna </w:t>
      </w:r>
      <w:r w:rsidR="00CA332E">
        <w:rPr>
          <w:rFonts w:cstheme="minorHAnsi"/>
        </w:rPr>
        <w:t xml:space="preserve">per la durata </w:t>
      </w:r>
      <w:r w:rsidR="00385780" w:rsidRPr="00CA332E">
        <w:rPr>
          <w:rFonts w:cstheme="minorHAnsi"/>
        </w:rPr>
        <w:t xml:space="preserve">di anni </w:t>
      </w:r>
      <w:r w:rsidR="00A77720" w:rsidRPr="00CA332E">
        <w:rPr>
          <w:rFonts w:cstheme="minorHAnsi"/>
        </w:rPr>
        <w:t xml:space="preserve">uno, </w:t>
      </w:r>
      <w:r w:rsidR="00417A74">
        <w:rPr>
          <w:rFonts w:cstheme="minorHAnsi"/>
        </w:rPr>
        <w:t xml:space="preserve">eventualmente prorogabile per un </w:t>
      </w:r>
      <w:r w:rsidR="00A9609A">
        <w:rPr>
          <w:rFonts w:cstheme="minorHAnsi"/>
        </w:rPr>
        <w:t>altro</w:t>
      </w:r>
      <w:r w:rsidR="00417A74">
        <w:rPr>
          <w:rFonts w:cstheme="minorHAnsi"/>
        </w:rPr>
        <w:t xml:space="preserve"> anno</w:t>
      </w:r>
      <w:r w:rsidR="00A9609A">
        <w:rPr>
          <w:rFonts w:cstheme="minorHAnsi"/>
        </w:rPr>
        <w:t xml:space="preserve">, </w:t>
      </w:r>
      <w:r w:rsidR="00A77720" w:rsidRPr="00CA332E">
        <w:rPr>
          <w:rFonts w:cstheme="minorHAnsi"/>
        </w:rPr>
        <w:t>decorrenti</w:t>
      </w:r>
      <w:r w:rsidR="00491FE8" w:rsidRPr="00CA332E">
        <w:rPr>
          <w:rFonts w:cstheme="minorHAnsi"/>
        </w:rPr>
        <w:t xml:space="preserve"> dalla data di sottoscrizione del presente </w:t>
      </w:r>
      <w:r w:rsidR="003D2542">
        <w:rPr>
          <w:rFonts w:cstheme="minorHAnsi"/>
        </w:rPr>
        <w:t xml:space="preserve">atto a </w:t>
      </w:r>
      <w:r w:rsidR="00491FE8" w:rsidRPr="00CA332E">
        <w:rPr>
          <w:rFonts w:cstheme="minorHAnsi"/>
        </w:rPr>
        <w:t>svolg</w:t>
      </w:r>
      <w:r w:rsidR="003D2542">
        <w:rPr>
          <w:rFonts w:cstheme="minorHAnsi"/>
        </w:rPr>
        <w:t>ere</w:t>
      </w:r>
      <w:r w:rsidR="00491FE8" w:rsidRPr="00CA332E">
        <w:rPr>
          <w:rFonts w:cstheme="minorHAnsi"/>
        </w:rPr>
        <w:t xml:space="preserve"> </w:t>
      </w:r>
      <w:r w:rsidR="00973321" w:rsidRPr="00CA332E">
        <w:rPr>
          <w:rFonts w:cstheme="minorHAnsi"/>
        </w:rPr>
        <w:t>attività di informazione, assistenza, compilazione e presentazione per i cittadini delle dichiarazioni/istanze per l’applicazione dei tributi locali.</w:t>
      </w:r>
    </w:p>
    <w:p w14:paraId="42F74537" w14:textId="36F9724E" w:rsidR="00BF0BB8" w:rsidRDefault="00BF0BB8" w:rsidP="002847EE">
      <w:pPr>
        <w:pStyle w:val="Paragrafoelenco"/>
        <w:spacing w:before="120" w:after="120"/>
        <w:ind w:right="-1"/>
        <w:jc w:val="both"/>
        <w:rPr>
          <w:rFonts w:cstheme="minorHAnsi"/>
        </w:rPr>
      </w:pPr>
      <w:r>
        <w:rPr>
          <w:rFonts w:cstheme="minorHAnsi"/>
        </w:rPr>
        <w:t xml:space="preserve">Lo svolgimento delle predette attività da parte del CAF/CAAF </w:t>
      </w:r>
      <w:r w:rsidRPr="00BF0BB8">
        <w:rPr>
          <w:rFonts w:cstheme="minorHAnsi"/>
        </w:rPr>
        <w:t>non comporta alcun onere a carico dell’Amministrazione</w:t>
      </w:r>
      <w:r>
        <w:rPr>
          <w:rFonts w:cstheme="minorHAnsi"/>
        </w:rPr>
        <w:t xml:space="preserve">, la quale </w:t>
      </w:r>
      <w:r w:rsidRPr="00BF0BB8">
        <w:rPr>
          <w:rFonts w:cstheme="minorHAnsi"/>
        </w:rPr>
        <w:t xml:space="preserve">si riserva in ogni caso di valutare successivamente la possibilità di erogare un eventuale contributo minimo a favore </w:t>
      </w:r>
      <w:r w:rsidR="00E33125">
        <w:rPr>
          <w:rFonts w:cstheme="minorHAnsi"/>
        </w:rPr>
        <w:t>del CAF/CAAF</w:t>
      </w:r>
      <w:r w:rsidRPr="00BF0BB8">
        <w:rPr>
          <w:rFonts w:cstheme="minorHAnsi"/>
        </w:rPr>
        <w:t xml:space="preserve"> a seguito dell’adozione di successivi atti a tale scopo necessari, nei limiti degli stanziamenti di bilancio</w:t>
      </w:r>
      <w:r w:rsidR="00E33125">
        <w:rPr>
          <w:rFonts w:cstheme="minorHAnsi"/>
        </w:rPr>
        <w:t>.</w:t>
      </w:r>
    </w:p>
    <w:p w14:paraId="4E05EA02" w14:textId="7D666555" w:rsidR="00EC5ACC" w:rsidRDefault="00EC5ACC" w:rsidP="00EC5ACC">
      <w:pPr>
        <w:pStyle w:val="Paragrafoelenco"/>
        <w:tabs>
          <w:tab w:val="left" w:pos="9072"/>
        </w:tabs>
        <w:spacing w:after="0"/>
        <w:ind w:right="-1"/>
        <w:jc w:val="both"/>
        <w:rPr>
          <w:rFonts w:cstheme="minorHAnsi"/>
          <w:color w:val="000000"/>
        </w:rPr>
      </w:pPr>
      <w:r w:rsidRPr="00EC5ACC">
        <w:rPr>
          <w:rFonts w:cstheme="minorHAnsi"/>
          <w:color w:val="000000"/>
        </w:rPr>
        <w:t>Il Comune di Taranto metterà a disposizione dei CAAF/CAF dei formatori al fine di istruire gli operatori coinvolti nella trattazione delle pratiche</w:t>
      </w:r>
      <w:r w:rsidR="005D6701">
        <w:rPr>
          <w:rFonts w:cstheme="minorHAnsi"/>
          <w:color w:val="000000"/>
        </w:rPr>
        <w:t xml:space="preserve"> e procederà a dedicare una giornata specifica </w:t>
      </w:r>
      <w:r w:rsidR="008443C9">
        <w:rPr>
          <w:rFonts w:cstheme="minorHAnsi"/>
          <w:color w:val="000000"/>
        </w:rPr>
        <w:t>ogni settimana al ricevimento previo appuntamento degli operatori CAF/CAAF.</w:t>
      </w:r>
    </w:p>
    <w:p w14:paraId="6290A5BC" w14:textId="77777777" w:rsidR="00EC5ACC" w:rsidRPr="00EC5ACC" w:rsidRDefault="00EC5ACC" w:rsidP="00EC5ACC">
      <w:pPr>
        <w:pStyle w:val="Paragrafoelenco"/>
        <w:tabs>
          <w:tab w:val="left" w:pos="9072"/>
        </w:tabs>
        <w:spacing w:after="0"/>
        <w:ind w:right="-1"/>
        <w:jc w:val="both"/>
        <w:rPr>
          <w:rFonts w:cstheme="minorHAnsi"/>
          <w:color w:val="000000"/>
        </w:rPr>
      </w:pPr>
    </w:p>
    <w:p w14:paraId="142BB074" w14:textId="23C31903" w:rsidR="00944800" w:rsidRPr="00944800" w:rsidRDefault="00944800" w:rsidP="00944800">
      <w:pPr>
        <w:pStyle w:val="Paragrafoelenco"/>
        <w:numPr>
          <w:ilvl w:val="0"/>
          <w:numId w:val="43"/>
        </w:numPr>
        <w:spacing w:before="120" w:after="120"/>
        <w:ind w:right="-1"/>
        <w:jc w:val="both"/>
        <w:rPr>
          <w:rFonts w:cstheme="minorHAnsi"/>
          <w:b/>
          <w:bCs/>
          <w:caps/>
        </w:rPr>
      </w:pPr>
      <w:r w:rsidRPr="00944800">
        <w:rPr>
          <w:rFonts w:cstheme="minorHAnsi"/>
          <w:b/>
          <w:bCs/>
          <w:caps/>
        </w:rPr>
        <w:t>Modalità di registrazione e di accesso. Sedi Operative.</w:t>
      </w:r>
    </w:p>
    <w:p w14:paraId="16FDD828" w14:textId="676D82B4" w:rsidR="00944800" w:rsidRPr="00944800" w:rsidRDefault="00944800" w:rsidP="00944800">
      <w:pPr>
        <w:pStyle w:val="Paragrafoelenco"/>
        <w:spacing w:before="120" w:after="120"/>
        <w:ind w:right="-1"/>
        <w:jc w:val="both"/>
        <w:rPr>
          <w:rFonts w:cstheme="minorHAnsi"/>
        </w:rPr>
      </w:pPr>
      <w:r w:rsidRPr="00944800">
        <w:rPr>
          <w:rFonts w:cstheme="minorHAnsi"/>
        </w:rPr>
        <w:t xml:space="preserve">Nel rispetto della massima riservatezza dei dati trattati, l'accesso al servizio, come </w:t>
      </w:r>
      <w:r>
        <w:rPr>
          <w:rFonts w:cstheme="minorHAnsi"/>
        </w:rPr>
        <w:t>CAF/CAAF</w:t>
      </w:r>
      <w:r w:rsidRPr="00944800">
        <w:rPr>
          <w:rFonts w:cstheme="minorHAnsi"/>
        </w:rPr>
        <w:t xml:space="preserve"> registrato, </w:t>
      </w:r>
      <w:r>
        <w:rPr>
          <w:rFonts w:cstheme="minorHAnsi"/>
        </w:rPr>
        <w:t>sarà</w:t>
      </w:r>
      <w:r w:rsidRPr="00944800">
        <w:rPr>
          <w:rFonts w:cstheme="minorHAnsi"/>
        </w:rPr>
        <w:t xml:space="preserve"> possibile </w:t>
      </w:r>
      <w:r>
        <w:rPr>
          <w:rFonts w:cstheme="minorHAnsi"/>
        </w:rPr>
        <w:t xml:space="preserve">mediante </w:t>
      </w:r>
      <w:r w:rsidRPr="00944800">
        <w:rPr>
          <w:rFonts w:cstheme="minorHAnsi"/>
        </w:rPr>
        <w:t xml:space="preserve">l'utilizzo del codice di accesso e del PIN rilasciati successivamente </w:t>
      </w:r>
      <w:r w:rsidRPr="00944800">
        <w:rPr>
          <w:rFonts w:cstheme="minorHAnsi"/>
        </w:rPr>
        <w:lastRenderedPageBreak/>
        <w:t xml:space="preserve">alla sottoscrizione </w:t>
      </w:r>
      <w:r>
        <w:rPr>
          <w:rFonts w:cstheme="minorHAnsi"/>
        </w:rPr>
        <w:t xml:space="preserve">del presente accordo. </w:t>
      </w:r>
      <w:r w:rsidRPr="00944800">
        <w:rPr>
          <w:rFonts w:cstheme="minorHAnsi"/>
        </w:rPr>
        <w:t>L’accesso al servizio per il singolo contribuente potrà avvenire dietro sottoscrizione di apposita delega, da registrare anche online. L’amministrazione verificherà online le deleghe per singolo consulente fiscale.</w:t>
      </w:r>
      <w:r>
        <w:rPr>
          <w:rFonts w:cstheme="minorHAnsi"/>
        </w:rPr>
        <w:t xml:space="preserve"> </w:t>
      </w:r>
      <w:r w:rsidRPr="00944800">
        <w:rPr>
          <w:rFonts w:cstheme="minorHAnsi"/>
        </w:rPr>
        <w:t>A garanzia della riservatezza dei dati e della trasparenza delle operazioni gli accessi dei consulenti fiscali saranno tracciati.</w:t>
      </w:r>
      <w:r>
        <w:rPr>
          <w:rFonts w:cstheme="minorHAnsi"/>
        </w:rPr>
        <w:t xml:space="preserve"> </w:t>
      </w:r>
      <w:r w:rsidRPr="00944800">
        <w:rPr>
          <w:rFonts w:cstheme="minorHAnsi"/>
        </w:rPr>
        <w:t xml:space="preserve">La revoca della delega di accesso da parte dei contribuenti potrà essere indirizzata direttamente </w:t>
      </w:r>
      <w:r w:rsidR="00A07334">
        <w:rPr>
          <w:rFonts w:cstheme="minorHAnsi"/>
        </w:rPr>
        <w:t>al CAF/CAAF</w:t>
      </w:r>
      <w:r w:rsidRPr="00944800">
        <w:rPr>
          <w:rFonts w:cstheme="minorHAnsi"/>
        </w:rPr>
        <w:t xml:space="preserve"> e sarà immediatamente operativa.</w:t>
      </w:r>
    </w:p>
    <w:p w14:paraId="293AB472" w14:textId="77777777" w:rsidR="0038021E" w:rsidRDefault="0038021E" w:rsidP="00DE5CAA">
      <w:pPr>
        <w:pStyle w:val="Paragrafoelenco"/>
        <w:spacing w:before="120" w:after="120"/>
        <w:ind w:right="-1"/>
        <w:jc w:val="both"/>
        <w:rPr>
          <w:rFonts w:cstheme="minorHAnsi"/>
        </w:rPr>
      </w:pPr>
    </w:p>
    <w:p w14:paraId="0C37288F" w14:textId="78909E0A" w:rsidR="00DE5CAA" w:rsidRPr="00DE5CAA" w:rsidRDefault="00DE5CAA" w:rsidP="00DE5CAA">
      <w:pPr>
        <w:pStyle w:val="Paragrafoelenco"/>
        <w:numPr>
          <w:ilvl w:val="0"/>
          <w:numId w:val="43"/>
        </w:numPr>
        <w:spacing w:before="120" w:after="120"/>
        <w:ind w:right="-1"/>
        <w:jc w:val="both"/>
        <w:rPr>
          <w:rFonts w:cstheme="minorHAnsi"/>
          <w:b/>
          <w:bCs/>
          <w:caps/>
        </w:rPr>
      </w:pPr>
      <w:r w:rsidRPr="00DE5CAA">
        <w:rPr>
          <w:rFonts w:cstheme="minorHAnsi"/>
          <w:b/>
          <w:bCs/>
          <w:caps/>
        </w:rPr>
        <w:t>Riservatezza.</w:t>
      </w:r>
    </w:p>
    <w:p w14:paraId="2E680CF7" w14:textId="7462FC2F" w:rsidR="00DE5CAA" w:rsidRPr="00DE5CAA" w:rsidRDefault="00DE5CAA" w:rsidP="00DE5CAA">
      <w:pPr>
        <w:pStyle w:val="Paragrafoelenco"/>
        <w:spacing w:before="120" w:after="120"/>
        <w:ind w:right="-1"/>
        <w:jc w:val="both"/>
        <w:rPr>
          <w:rFonts w:cstheme="minorHAnsi"/>
        </w:rPr>
      </w:pPr>
      <w:r w:rsidRPr="00DE5CAA">
        <w:rPr>
          <w:rFonts w:cstheme="minorHAnsi"/>
        </w:rPr>
        <w:t xml:space="preserve">Il </w:t>
      </w:r>
      <w:r>
        <w:rPr>
          <w:rFonts w:cstheme="minorHAnsi"/>
        </w:rPr>
        <w:t>CAF/CAAF</w:t>
      </w:r>
      <w:r w:rsidRPr="00DE5CAA">
        <w:rPr>
          <w:rFonts w:cstheme="minorHAnsi"/>
        </w:rPr>
        <w:t xml:space="preserve"> è tenuto a conservare il PIN con la massima riservatezza e con la massima diligenza. Egli sarà responsabile di qualsiasi danno arrecato al Portale sui Tributi Online del Comune di Taranto, e/o a terzi, in dipendenza della mancata osservanza di quanto sopra.</w:t>
      </w:r>
      <w:r>
        <w:rPr>
          <w:rFonts w:cstheme="minorHAnsi"/>
        </w:rPr>
        <w:t xml:space="preserve"> </w:t>
      </w:r>
      <w:r w:rsidRPr="00DE5CAA">
        <w:rPr>
          <w:rFonts w:cstheme="minorHAnsi"/>
        </w:rPr>
        <w:t>Il</w:t>
      </w:r>
      <w:r>
        <w:rPr>
          <w:rFonts w:cstheme="minorHAnsi"/>
        </w:rPr>
        <w:t xml:space="preserve"> CAF/CAAF </w:t>
      </w:r>
      <w:r w:rsidRPr="00DE5CAA">
        <w:rPr>
          <w:rFonts w:cstheme="minorHAnsi"/>
        </w:rPr>
        <w:t>si impegna a notificare immediatamente e comunque per iscritto al Comune l'eventuale furto o perdita della password.</w:t>
      </w:r>
    </w:p>
    <w:p w14:paraId="68C622F0" w14:textId="3E54B495" w:rsidR="00DE5CAA" w:rsidRPr="00DE5CAA" w:rsidRDefault="00DE5CAA" w:rsidP="009C01FC">
      <w:pPr>
        <w:pStyle w:val="Paragrafoelenco"/>
        <w:spacing w:before="120" w:after="120"/>
        <w:ind w:right="-1"/>
        <w:jc w:val="both"/>
        <w:rPr>
          <w:rFonts w:cstheme="minorHAnsi"/>
        </w:rPr>
      </w:pPr>
    </w:p>
    <w:p w14:paraId="14374EC5" w14:textId="4FB54C54" w:rsidR="00DE5CAA" w:rsidRPr="009C01FC" w:rsidRDefault="00DE5CAA" w:rsidP="00DE5CAA">
      <w:pPr>
        <w:pStyle w:val="Paragrafoelenco"/>
        <w:numPr>
          <w:ilvl w:val="0"/>
          <w:numId w:val="43"/>
        </w:numPr>
        <w:spacing w:before="120" w:after="120"/>
        <w:ind w:right="-1"/>
        <w:jc w:val="both"/>
        <w:rPr>
          <w:rFonts w:cstheme="minorHAnsi"/>
          <w:b/>
          <w:bCs/>
          <w:caps/>
        </w:rPr>
      </w:pPr>
      <w:r w:rsidRPr="009C01FC">
        <w:rPr>
          <w:rFonts w:cstheme="minorHAnsi"/>
          <w:b/>
          <w:bCs/>
          <w:caps/>
        </w:rPr>
        <w:t>Garanzie</w:t>
      </w:r>
      <w:r w:rsidR="009C01FC" w:rsidRPr="009C01FC">
        <w:rPr>
          <w:rFonts w:cstheme="minorHAnsi"/>
          <w:b/>
          <w:bCs/>
          <w:caps/>
        </w:rPr>
        <w:t>.</w:t>
      </w:r>
    </w:p>
    <w:p w14:paraId="2655CE38" w14:textId="5FB26505" w:rsidR="00DE5CAA" w:rsidRPr="00DE5CAA" w:rsidRDefault="00DE5CAA" w:rsidP="00B61B44">
      <w:pPr>
        <w:pStyle w:val="Paragrafoelenco"/>
        <w:spacing w:before="120" w:after="120"/>
        <w:ind w:right="-1"/>
        <w:jc w:val="both"/>
        <w:rPr>
          <w:rFonts w:cstheme="minorHAnsi"/>
        </w:rPr>
      </w:pPr>
      <w:r w:rsidRPr="00DE5CAA">
        <w:rPr>
          <w:rFonts w:cstheme="minorHAnsi"/>
        </w:rPr>
        <w:t xml:space="preserve">Il </w:t>
      </w:r>
      <w:r w:rsidR="00B61B44">
        <w:rPr>
          <w:rFonts w:cstheme="minorHAnsi"/>
        </w:rPr>
        <w:t>CAF/CAAF</w:t>
      </w:r>
      <w:r w:rsidR="00B61B44" w:rsidRPr="00DE5CAA">
        <w:rPr>
          <w:rFonts w:cstheme="minorHAnsi"/>
        </w:rPr>
        <w:t xml:space="preserve"> </w:t>
      </w:r>
      <w:r w:rsidRPr="00DE5CAA">
        <w:rPr>
          <w:rFonts w:cstheme="minorHAnsi"/>
        </w:rPr>
        <w:t>assume la piena responsabilità circa l'esattezza e la veridicità della documentazione e delle informazioni immesse tramite il servizio, direttamente o per conto terzi, che risultino imputabili allo stesso in virtù del codice di accesso e PIN, e assicura che il materiale trasmesso è nella sua legittima disponibilità, non è contrario a norme imperative e non viola alcun diritto di terzi.</w:t>
      </w:r>
      <w:r w:rsidR="00B61B44">
        <w:rPr>
          <w:rFonts w:cstheme="minorHAnsi"/>
        </w:rPr>
        <w:t xml:space="preserve"> </w:t>
      </w:r>
      <w:r w:rsidRPr="00DE5CAA">
        <w:rPr>
          <w:rFonts w:cstheme="minorHAnsi"/>
        </w:rPr>
        <w:t>E' comunque espressamente vietato utilizzare il servizio per contravvenire in modo diretto o indiretto alle vigenti leggi dello Stato Italiano.</w:t>
      </w:r>
    </w:p>
    <w:p w14:paraId="44D4FB75" w14:textId="6227602B" w:rsidR="00DE5CAA" w:rsidRPr="00DE5CAA" w:rsidRDefault="00DE5CAA" w:rsidP="00B61B44">
      <w:pPr>
        <w:pStyle w:val="Paragrafoelenco"/>
        <w:spacing w:before="120" w:after="120"/>
        <w:ind w:right="-1"/>
        <w:jc w:val="both"/>
        <w:rPr>
          <w:rFonts w:cstheme="minorHAnsi"/>
        </w:rPr>
      </w:pPr>
    </w:p>
    <w:p w14:paraId="39BF8B6D" w14:textId="3979F480" w:rsidR="00DE5CAA" w:rsidRPr="00B61B44" w:rsidRDefault="00DE5CAA" w:rsidP="00DE5CAA">
      <w:pPr>
        <w:pStyle w:val="Paragrafoelenco"/>
        <w:numPr>
          <w:ilvl w:val="0"/>
          <w:numId w:val="43"/>
        </w:numPr>
        <w:spacing w:before="120" w:after="120"/>
        <w:ind w:right="-1"/>
        <w:jc w:val="both"/>
        <w:rPr>
          <w:rFonts w:cstheme="minorHAnsi"/>
          <w:b/>
          <w:bCs/>
          <w:caps/>
        </w:rPr>
      </w:pPr>
      <w:r w:rsidRPr="00B61B44">
        <w:rPr>
          <w:rFonts w:cstheme="minorHAnsi"/>
          <w:b/>
          <w:bCs/>
          <w:caps/>
        </w:rPr>
        <w:t>Tutela della sicurezza dei dati ed obblighi derivanti dalla L. 196/2003</w:t>
      </w:r>
      <w:r w:rsidR="00B61B44" w:rsidRPr="00B61B44">
        <w:rPr>
          <w:rFonts w:cstheme="minorHAnsi"/>
          <w:b/>
          <w:bCs/>
          <w:caps/>
        </w:rPr>
        <w:t>.</w:t>
      </w:r>
    </w:p>
    <w:p w14:paraId="6491E964" w14:textId="176D8700" w:rsidR="00DE5CAA" w:rsidRPr="00DE5CAA" w:rsidRDefault="00DE5CAA" w:rsidP="000F4C8E">
      <w:pPr>
        <w:pStyle w:val="Paragrafoelenco"/>
        <w:spacing w:before="120" w:after="120"/>
        <w:ind w:right="-1"/>
        <w:jc w:val="both"/>
        <w:rPr>
          <w:rFonts w:cstheme="minorHAnsi"/>
        </w:rPr>
      </w:pPr>
      <w:r w:rsidRPr="00DE5CAA">
        <w:rPr>
          <w:rFonts w:cstheme="minorHAnsi"/>
        </w:rPr>
        <w:t xml:space="preserve">Il </w:t>
      </w:r>
      <w:r w:rsidR="00B61B44">
        <w:rPr>
          <w:rFonts w:cstheme="minorHAnsi"/>
        </w:rPr>
        <w:t>CAF/CAAF</w:t>
      </w:r>
      <w:r w:rsidR="00B61B44" w:rsidRPr="00DE5CAA">
        <w:rPr>
          <w:rFonts w:cstheme="minorHAnsi"/>
        </w:rPr>
        <w:t xml:space="preserve"> </w:t>
      </w:r>
      <w:r w:rsidRPr="00DE5CAA">
        <w:rPr>
          <w:rFonts w:cstheme="minorHAnsi"/>
        </w:rPr>
        <w:t>s'impegna ad utilizzare le informazioni assunte e i documenti ottenuti per fini consentiti dalla legge, nel rispetto di quanto previsto dalla normativa vigente in materia di protezione dei dati personali.</w:t>
      </w:r>
      <w:r w:rsidR="00B61B44">
        <w:rPr>
          <w:rFonts w:cstheme="minorHAnsi"/>
        </w:rPr>
        <w:t xml:space="preserve"> </w:t>
      </w:r>
      <w:r w:rsidR="000F4C8E">
        <w:rPr>
          <w:rFonts w:cstheme="minorHAnsi"/>
        </w:rPr>
        <w:t xml:space="preserve"> </w:t>
      </w:r>
      <w:r w:rsidRPr="00DE5CAA">
        <w:rPr>
          <w:rFonts w:cstheme="minorHAnsi"/>
        </w:rPr>
        <w:t xml:space="preserve">In particolare, </w:t>
      </w:r>
      <w:r w:rsidR="00B61B44">
        <w:rPr>
          <w:rFonts w:cstheme="minorHAnsi"/>
        </w:rPr>
        <w:t>il CAF/CAAF</w:t>
      </w:r>
      <w:r w:rsidRPr="00DE5CAA">
        <w:rPr>
          <w:rFonts w:cstheme="minorHAnsi"/>
        </w:rPr>
        <w:t xml:space="preserve"> s'impegna a utilizzare il servizio nel rispetto delle modalità di accesso di cui </w:t>
      </w:r>
      <w:r w:rsidR="005D3BD9">
        <w:rPr>
          <w:rFonts w:cstheme="minorHAnsi"/>
        </w:rPr>
        <w:t>sopra</w:t>
      </w:r>
      <w:r w:rsidRPr="00DE5CAA">
        <w:rPr>
          <w:rFonts w:cstheme="minorHAnsi"/>
        </w:rPr>
        <w:t xml:space="preserve"> e ad adottare le misure organizzative, fisiche e logiche di cui al decreto legislativo n. 196/2003 e del relativo Disciplinare Tecnico, necessarie ad assicurare il corretto trattamento dei dati acquisiti in ragione della presente convenzione, rispondendo dell'operato dei propri dipendenti, incaricati e collaboratori.</w:t>
      </w:r>
      <w:r w:rsidR="000F4C8E">
        <w:rPr>
          <w:rFonts w:cstheme="minorHAnsi"/>
        </w:rPr>
        <w:t xml:space="preserve"> </w:t>
      </w:r>
      <w:r w:rsidR="00E654A2" w:rsidRPr="00DE5CAA">
        <w:rPr>
          <w:rFonts w:cstheme="minorHAnsi"/>
        </w:rPr>
        <w:t>L’inosservanza degli obblighi sopraindicati</w:t>
      </w:r>
      <w:r w:rsidRPr="00DE5CAA">
        <w:rPr>
          <w:rFonts w:cstheme="minorHAnsi"/>
        </w:rPr>
        <w:t xml:space="preserve"> determinerà, in relazione alla gravità dell'inadempimento stesso, la sospensione del collegamento telematico ovvero la risoluzione </w:t>
      </w:r>
      <w:r w:rsidR="00E654A2">
        <w:rPr>
          <w:rFonts w:cstheme="minorHAnsi"/>
        </w:rPr>
        <w:t>dell’accordo</w:t>
      </w:r>
      <w:r w:rsidRPr="00DE5CAA">
        <w:rPr>
          <w:rFonts w:cstheme="minorHAnsi"/>
        </w:rPr>
        <w:t xml:space="preserve"> ai sensi e per gli effetti dell'art. 1456 del </w:t>
      </w:r>
      <w:r w:rsidR="000F4C8E" w:rsidRPr="00DE5CAA">
        <w:rPr>
          <w:rFonts w:cstheme="minorHAnsi"/>
        </w:rPr>
        <w:t>Codice civile</w:t>
      </w:r>
      <w:r w:rsidRPr="00DE5CAA">
        <w:rPr>
          <w:rFonts w:cstheme="minorHAnsi"/>
        </w:rPr>
        <w:t>.</w:t>
      </w:r>
    </w:p>
    <w:p w14:paraId="4CB37DDD" w14:textId="77777777" w:rsidR="00DE5CAA" w:rsidRPr="00DE5CAA" w:rsidRDefault="00DE5CAA" w:rsidP="000F4C8E">
      <w:pPr>
        <w:pStyle w:val="Paragrafoelenco"/>
        <w:spacing w:before="120" w:after="120"/>
        <w:ind w:right="-1"/>
        <w:jc w:val="both"/>
        <w:rPr>
          <w:rFonts w:cstheme="minorHAnsi"/>
        </w:rPr>
      </w:pPr>
      <w:r w:rsidRPr="00DE5CAA">
        <w:rPr>
          <w:rFonts w:cstheme="minorHAnsi"/>
        </w:rPr>
        <w:t xml:space="preserve"> </w:t>
      </w:r>
    </w:p>
    <w:p w14:paraId="1CF06DA4" w14:textId="7C7DB0EA" w:rsidR="00DE5CAA" w:rsidRPr="00DE5CAA" w:rsidRDefault="00DE5CAA" w:rsidP="00DE5CAA">
      <w:pPr>
        <w:pStyle w:val="Paragrafoelenco"/>
        <w:numPr>
          <w:ilvl w:val="0"/>
          <w:numId w:val="43"/>
        </w:numPr>
        <w:spacing w:before="120" w:after="120"/>
        <w:ind w:right="-1"/>
        <w:jc w:val="both"/>
        <w:rPr>
          <w:rFonts w:cstheme="minorHAnsi"/>
        </w:rPr>
      </w:pPr>
      <w:r w:rsidRPr="006E4265">
        <w:rPr>
          <w:rFonts w:cstheme="minorHAnsi"/>
          <w:b/>
          <w:bCs/>
          <w:caps/>
        </w:rPr>
        <w:t xml:space="preserve">Tutela dei dati personali del </w:t>
      </w:r>
      <w:r w:rsidR="00E654A2" w:rsidRPr="006E4265">
        <w:rPr>
          <w:rFonts w:cstheme="minorHAnsi"/>
          <w:b/>
          <w:bCs/>
          <w:caps/>
        </w:rPr>
        <w:t>CAF</w:t>
      </w:r>
      <w:r w:rsidR="00B3235E" w:rsidRPr="006E4265">
        <w:rPr>
          <w:rFonts w:cstheme="minorHAnsi"/>
          <w:b/>
          <w:bCs/>
          <w:caps/>
        </w:rPr>
        <w:t>/CAAF</w:t>
      </w:r>
      <w:r w:rsidR="000F4C8E">
        <w:rPr>
          <w:rFonts w:cstheme="minorHAnsi"/>
        </w:rPr>
        <w:t xml:space="preserve">. </w:t>
      </w:r>
    </w:p>
    <w:p w14:paraId="4EAAE4B3" w14:textId="77777777" w:rsidR="00DE5CAA" w:rsidRPr="00DE5CAA" w:rsidRDefault="00DE5CAA" w:rsidP="000F4C8E">
      <w:pPr>
        <w:pStyle w:val="Paragrafoelenco"/>
        <w:spacing w:before="120" w:after="120"/>
        <w:ind w:right="-1"/>
        <w:jc w:val="both"/>
        <w:rPr>
          <w:rFonts w:cstheme="minorHAnsi"/>
        </w:rPr>
      </w:pPr>
      <w:r w:rsidRPr="00DE5CAA">
        <w:rPr>
          <w:rFonts w:cstheme="minorHAnsi"/>
        </w:rPr>
        <w:t>L’Amministrazione Comunale informa, ai sensi dell'art. 13 del d.lgs. 196/2003, che:</w:t>
      </w:r>
    </w:p>
    <w:p w14:paraId="0D1482BE" w14:textId="40C265CF" w:rsidR="00DE5CAA" w:rsidRPr="00DE5CAA" w:rsidRDefault="00DE5CAA" w:rsidP="000F4C8E">
      <w:pPr>
        <w:pStyle w:val="Paragrafoelenco"/>
        <w:spacing w:before="120" w:after="120"/>
        <w:ind w:right="-1"/>
        <w:jc w:val="both"/>
        <w:rPr>
          <w:rFonts w:cstheme="minorHAnsi"/>
        </w:rPr>
      </w:pPr>
      <w:r w:rsidRPr="00DE5CAA">
        <w:rPr>
          <w:rFonts w:cstheme="minorHAnsi"/>
        </w:rPr>
        <w:t>a) Il trattamento dei dati conferiti è finalizzato alla gestione del servizio oggetto dell</w:t>
      </w:r>
      <w:r w:rsidR="00B3235E">
        <w:rPr>
          <w:rFonts w:cstheme="minorHAnsi"/>
        </w:rPr>
        <w:t>’accordo</w:t>
      </w:r>
      <w:r w:rsidRPr="00DE5CAA">
        <w:rPr>
          <w:rFonts w:cstheme="minorHAnsi"/>
        </w:rPr>
        <w:t xml:space="preserve"> e alle attività ad essa correlate e conseguenti; </w:t>
      </w:r>
    </w:p>
    <w:p w14:paraId="66E87316" w14:textId="77777777" w:rsidR="00DE5CAA" w:rsidRPr="00DE5CAA" w:rsidRDefault="00DE5CAA" w:rsidP="000F4C8E">
      <w:pPr>
        <w:pStyle w:val="Paragrafoelenco"/>
        <w:spacing w:before="120" w:after="120"/>
        <w:ind w:right="-1"/>
        <w:jc w:val="both"/>
        <w:rPr>
          <w:rFonts w:cstheme="minorHAnsi"/>
        </w:rPr>
      </w:pPr>
      <w:r w:rsidRPr="00DE5CAA">
        <w:rPr>
          <w:rFonts w:cstheme="minorHAnsi"/>
        </w:rPr>
        <w:t>b) Il trattamento sarà effettuato con modalità informatizzate e/o manuali;</w:t>
      </w:r>
    </w:p>
    <w:p w14:paraId="7E93F871" w14:textId="1E8BEFB1" w:rsidR="00DE5CAA" w:rsidRPr="00DE5CAA" w:rsidRDefault="00DE5CAA" w:rsidP="000F4C8E">
      <w:pPr>
        <w:pStyle w:val="Paragrafoelenco"/>
        <w:spacing w:before="120" w:after="120"/>
        <w:ind w:right="-1"/>
        <w:jc w:val="both"/>
        <w:rPr>
          <w:rFonts w:cstheme="minorHAnsi"/>
        </w:rPr>
      </w:pPr>
      <w:r w:rsidRPr="00DE5CAA">
        <w:rPr>
          <w:rFonts w:cstheme="minorHAnsi"/>
        </w:rPr>
        <w:t>c) Il conferimento dei dati è obbligatorio per la sottoscrizione dell</w:t>
      </w:r>
      <w:r w:rsidR="00B3235E">
        <w:rPr>
          <w:rFonts w:cstheme="minorHAnsi"/>
        </w:rPr>
        <w:t>’accordo</w:t>
      </w:r>
      <w:r w:rsidRPr="00DE5CAA">
        <w:rPr>
          <w:rFonts w:cstheme="minorHAnsi"/>
        </w:rPr>
        <w:t xml:space="preserve">; </w:t>
      </w:r>
    </w:p>
    <w:p w14:paraId="0DAF0502" w14:textId="314D884C" w:rsidR="00DE5CAA" w:rsidRPr="00DE5CAA" w:rsidRDefault="00DE5CAA" w:rsidP="000F4C8E">
      <w:pPr>
        <w:pStyle w:val="Paragrafoelenco"/>
        <w:spacing w:before="120" w:after="120"/>
        <w:ind w:right="-1"/>
        <w:jc w:val="both"/>
        <w:rPr>
          <w:rFonts w:cstheme="minorHAnsi"/>
        </w:rPr>
      </w:pPr>
      <w:r w:rsidRPr="00DE5CAA">
        <w:rPr>
          <w:rFonts w:cstheme="minorHAnsi"/>
        </w:rPr>
        <w:t>d) Il mancato conferimento di alcuni o di tutti i dati richiesti comporta la mancata attivazione dell</w:t>
      </w:r>
      <w:r w:rsidR="00B3235E">
        <w:rPr>
          <w:rFonts w:cstheme="minorHAnsi"/>
        </w:rPr>
        <w:t>’accordo</w:t>
      </w:r>
      <w:r w:rsidRPr="00DE5CAA">
        <w:rPr>
          <w:rFonts w:cstheme="minorHAnsi"/>
        </w:rPr>
        <w:t xml:space="preserve">; </w:t>
      </w:r>
    </w:p>
    <w:p w14:paraId="0E5FDE3E" w14:textId="77777777" w:rsidR="00DE5CAA" w:rsidRPr="00DE5CAA" w:rsidRDefault="00DE5CAA" w:rsidP="000F4C8E">
      <w:pPr>
        <w:pStyle w:val="Paragrafoelenco"/>
        <w:spacing w:before="120" w:after="120"/>
        <w:ind w:right="-1"/>
        <w:jc w:val="both"/>
        <w:rPr>
          <w:rFonts w:cstheme="minorHAnsi"/>
        </w:rPr>
      </w:pPr>
      <w:r w:rsidRPr="00DE5CAA">
        <w:rPr>
          <w:rFonts w:cstheme="minorHAnsi"/>
        </w:rPr>
        <w:t xml:space="preserve">e) I dati conferiti potranno essere comunicati, qualora necessario, ad altri Settori dell'Amministrazione Comunale e ad altri soggetti pubblici; </w:t>
      </w:r>
    </w:p>
    <w:p w14:paraId="3672724E" w14:textId="77777777" w:rsidR="008156DD" w:rsidRDefault="00DE5CAA" w:rsidP="00B3235E">
      <w:pPr>
        <w:pStyle w:val="Paragrafoelenco"/>
        <w:spacing w:before="120" w:after="120"/>
        <w:ind w:right="-1"/>
        <w:jc w:val="both"/>
        <w:rPr>
          <w:rFonts w:cstheme="minorHAnsi"/>
        </w:rPr>
      </w:pPr>
      <w:r w:rsidRPr="00DE5CAA">
        <w:rPr>
          <w:rFonts w:cstheme="minorHAnsi"/>
        </w:rPr>
        <w:t xml:space="preserve">f) Il dichiarante può esercitare i diritti di cui all'art. 7 del d.lgs. 196/2003 (modifica, aggiornamento, cancellazione dei dati, ecc.) avendo come riferimento il responsabile del trattamento degli stessi per il Comune, individuato nel </w:t>
      </w:r>
      <w:r w:rsidR="00B3235E">
        <w:rPr>
          <w:rFonts w:cstheme="minorHAnsi"/>
        </w:rPr>
        <w:t>Responsabile del Procedimento del presente Accordo</w:t>
      </w:r>
      <w:r w:rsidRPr="00DE5CAA">
        <w:rPr>
          <w:rFonts w:cstheme="minorHAnsi"/>
        </w:rPr>
        <w:t>.</w:t>
      </w:r>
      <w:r w:rsidR="00B3235E">
        <w:rPr>
          <w:rFonts w:cstheme="minorHAnsi"/>
        </w:rPr>
        <w:t xml:space="preserve"> </w:t>
      </w:r>
    </w:p>
    <w:p w14:paraId="5F60437B" w14:textId="77777777" w:rsidR="008156DD" w:rsidRDefault="008156DD" w:rsidP="00B3235E">
      <w:pPr>
        <w:pStyle w:val="Paragrafoelenco"/>
        <w:spacing w:before="120" w:after="120"/>
        <w:ind w:right="-1"/>
        <w:jc w:val="both"/>
        <w:rPr>
          <w:rFonts w:cstheme="minorHAnsi"/>
        </w:rPr>
      </w:pPr>
    </w:p>
    <w:p w14:paraId="3F80F532" w14:textId="74EC58C2" w:rsidR="00C20944" w:rsidRPr="00C805C1" w:rsidRDefault="00C20944" w:rsidP="00C805C1">
      <w:pPr>
        <w:pStyle w:val="Paragrafoelenco"/>
        <w:numPr>
          <w:ilvl w:val="0"/>
          <w:numId w:val="43"/>
        </w:numPr>
        <w:spacing w:before="120" w:after="120"/>
        <w:ind w:right="-1"/>
        <w:jc w:val="both"/>
        <w:rPr>
          <w:rFonts w:cstheme="minorHAnsi"/>
        </w:rPr>
      </w:pPr>
      <w:r w:rsidRPr="006E4265">
        <w:rPr>
          <w:rFonts w:cstheme="minorHAnsi"/>
          <w:b/>
          <w:bCs/>
          <w:caps/>
        </w:rPr>
        <w:lastRenderedPageBreak/>
        <w:t>Adeguamenti futuri</w:t>
      </w:r>
      <w:r w:rsidR="00613B56">
        <w:rPr>
          <w:rFonts w:cstheme="minorHAnsi"/>
        </w:rPr>
        <w:t>.</w:t>
      </w:r>
    </w:p>
    <w:p w14:paraId="1EAE6AF2" w14:textId="6BC1627D" w:rsidR="00C20944" w:rsidRDefault="00C805C1" w:rsidP="00C805C1">
      <w:pPr>
        <w:pStyle w:val="Paragrafoelenco"/>
        <w:spacing w:before="120" w:after="120"/>
        <w:ind w:right="-1"/>
        <w:jc w:val="both"/>
        <w:rPr>
          <w:rFonts w:cstheme="minorHAnsi"/>
        </w:rPr>
      </w:pPr>
      <w:r>
        <w:rPr>
          <w:rFonts w:cstheme="minorHAnsi"/>
        </w:rPr>
        <w:t>Il</w:t>
      </w:r>
      <w:r w:rsidR="00C20944" w:rsidRPr="00C20944">
        <w:rPr>
          <w:rFonts w:cstheme="minorHAnsi"/>
        </w:rPr>
        <w:t xml:space="preserve"> presente </w:t>
      </w:r>
      <w:r>
        <w:rPr>
          <w:rFonts w:cstheme="minorHAnsi"/>
        </w:rPr>
        <w:t>accordo</w:t>
      </w:r>
      <w:r w:rsidR="00C20944" w:rsidRPr="00C20944">
        <w:rPr>
          <w:rFonts w:cstheme="minorHAnsi"/>
        </w:rPr>
        <w:t xml:space="preserve"> potrà essere modificat</w:t>
      </w:r>
      <w:r>
        <w:rPr>
          <w:rFonts w:cstheme="minorHAnsi"/>
        </w:rPr>
        <w:t>o</w:t>
      </w:r>
      <w:r w:rsidR="00C20944" w:rsidRPr="00C20944">
        <w:rPr>
          <w:rFonts w:cstheme="minorHAnsi"/>
        </w:rPr>
        <w:t xml:space="preserve"> e/o integrat</w:t>
      </w:r>
      <w:r>
        <w:rPr>
          <w:rFonts w:cstheme="minorHAnsi"/>
        </w:rPr>
        <w:t>o</w:t>
      </w:r>
      <w:r w:rsidR="00C20944" w:rsidRPr="00C20944">
        <w:rPr>
          <w:rFonts w:cstheme="minorHAnsi"/>
        </w:rPr>
        <w:t xml:space="preserve">, </w:t>
      </w:r>
      <w:r>
        <w:rPr>
          <w:rFonts w:cstheme="minorHAnsi"/>
        </w:rPr>
        <w:t xml:space="preserve">ad eccezione delle </w:t>
      </w:r>
      <w:r w:rsidR="00C20944" w:rsidRPr="00C20944">
        <w:rPr>
          <w:rFonts w:cstheme="minorHAnsi"/>
        </w:rPr>
        <w:t>parti sostanziali, anche a mezzo scambio di corrispondenza condiviso.</w:t>
      </w:r>
    </w:p>
    <w:p w14:paraId="33CDEB77" w14:textId="77777777" w:rsidR="00C20944" w:rsidRDefault="00C20944" w:rsidP="00D22B9E">
      <w:pPr>
        <w:pStyle w:val="Paragrafoelenco"/>
        <w:spacing w:before="120" w:after="120"/>
        <w:ind w:right="-1"/>
        <w:jc w:val="both"/>
        <w:rPr>
          <w:rFonts w:cstheme="minorHAnsi"/>
        </w:rPr>
      </w:pPr>
    </w:p>
    <w:p w14:paraId="21993B9D" w14:textId="5000BD18" w:rsidR="00E24964" w:rsidRPr="006E4265" w:rsidRDefault="00E24964" w:rsidP="00D22B9E">
      <w:pPr>
        <w:pStyle w:val="Paragrafoelenco"/>
        <w:numPr>
          <w:ilvl w:val="0"/>
          <w:numId w:val="43"/>
        </w:numPr>
        <w:spacing w:before="120" w:after="120"/>
        <w:ind w:right="-1"/>
        <w:jc w:val="both"/>
        <w:rPr>
          <w:rFonts w:cstheme="minorHAnsi"/>
          <w:b/>
          <w:bCs/>
          <w:caps/>
        </w:rPr>
      </w:pPr>
      <w:r w:rsidRPr="006E4265">
        <w:rPr>
          <w:rFonts w:cstheme="minorHAnsi"/>
          <w:b/>
          <w:bCs/>
          <w:caps/>
        </w:rPr>
        <w:t>Clausola di rinvio e controversie</w:t>
      </w:r>
      <w:r w:rsidR="00D22B9E" w:rsidRPr="006E4265">
        <w:rPr>
          <w:rFonts w:cstheme="minorHAnsi"/>
          <w:b/>
          <w:bCs/>
          <w:caps/>
        </w:rPr>
        <w:t>.</w:t>
      </w:r>
    </w:p>
    <w:p w14:paraId="61F712B6" w14:textId="675DD468" w:rsidR="00B46409" w:rsidRPr="00B46409" w:rsidRDefault="00E24964" w:rsidP="00B46409">
      <w:pPr>
        <w:pStyle w:val="Paragrafoelenco"/>
        <w:spacing w:before="120" w:after="120"/>
        <w:ind w:right="-1"/>
        <w:jc w:val="both"/>
        <w:rPr>
          <w:rFonts w:cstheme="minorHAnsi"/>
        </w:rPr>
      </w:pPr>
      <w:r w:rsidRPr="00E24964">
        <w:rPr>
          <w:rFonts w:cstheme="minorHAnsi"/>
        </w:rPr>
        <w:t>Per tutto quanto non espressamente previsto dalla presente Convenzione si fa riferimento, per quanto applicabile, alla normativa vigente.</w:t>
      </w:r>
    </w:p>
    <w:p w14:paraId="260DDF09" w14:textId="37834F52" w:rsidR="00E24964" w:rsidRDefault="00E24964" w:rsidP="00A618B2">
      <w:pPr>
        <w:pStyle w:val="Paragrafoelenco"/>
        <w:spacing w:before="120" w:after="120"/>
        <w:ind w:right="-1"/>
        <w:jc w:val="both"/>
        <w:rPr>
          <w:rFonts w:cstheme="minorHAnsi"/>
        </w:rPr>
      </w:pPr>
      <w:r w:rsidRPr="00E24964">
        <w:rPr>
          <w:rFonts w:cstheme="minorHAnsi"/>
        </w:rPr>
        <w:t>Foro competente per eventuali controversie è il Tribunale di Taranto.</w:t>
      </w:r>
    </w:p>
    <w:p w14:paraId="7255C12E" w14:textId="77777777" w:rsidR="00A618B2" w:rsidRPr="00A618B2" w:rsidRDefault="00A618B2" w:rsidP="00A618B2">
      <w:pPr>
        <w:pStyle w:val="Paragrafoelenco"/>
        <w:spacing w:before="120" w:after="120"/>
        <w:ind w:right="-1"/>
        <w:jc w:val="both"/>
        <w:rPr>
          <w:rFonts w:cstheme="minorHAnsi"/>
        </w:rPr>
      </w:pPr>
    </w:p>
    <w:p w14:paraId="04ACC2E6" w14:textId="246A6F39" w:rsidR="00E24964" w:rsidRPr="00BF5C75" w:rsidRDefault="00E24964" w:rsidP="00A618B2">
      <w:pPr>
        <w:pStyle w:val="Paragrafoelenco"/>
        <w:numPr>
          <w:ilvl w:val="0"/>
          <w:numId w:val="43"/>
        </w:numPr>
        <w:spacing w:before="120" w:after="120"/>
        <w:ind w:right="-1"/>
        <w:jc w:val="both"/>
        <w:rPr>
          <w:rFonts w:cstheme="minorHAnsi"/>
          <w:b/>
          <w:bCs/>
          <w:caps/>
        </w:rPr>
      </w:pPr>
      <w:r w:rsidRPr="00BF5C75">
        <w:rPr>
          <w:rFonts w:cstheme="minorHAnsi"/>
          <w:b/>
          <w:bCs/>
          <w:caps/>
        </w:rPr>
        <w:t>Registrazione</w:t>
      </w:r>
      <w:r w:rsidR="00A618B2" w:rsidRPr="00BF5C75">
        <w:rPr>
          <w:rFonts w:cstheme="minorHAnsi"/>
          <w:b/>
          <w:bCs/>
          <w:caps/>
        </w:rPr>
        <w:t>.</w:t>
      </w:r>
    </w:p>
    <w:p w14:paraId="081FBF76" w14:textId="64073670" w:rsidR="00C20944" w:rsidRDefault="00E24964" w:rsidP="00A618B2">
      <w:pPr>
        <w:pStyle w:val="Paragrafoelenco"/>
        <w:spacing w:before="120" w:after="120"/>
        <w:ind w:right="-1"/>
        <w:jc w:val="both"/>
        <w:rPr>
          <w:rFonts w:cstheme="minorHAnsi"/>
        </w:rPr>
      </w:pPr>
      <w:r w:rsidRPr="00E24964">
        <w:rPr>
          <w:rFonts w:cstheme="minorHAnsi"/>
        </w:rPr>
        <w:t>Ai soli fini della tassa di registro il presente atto è soggetto a registrazione solo in caso d’uso ai sensi dell’art. 4, parte II, tariffa allegata al DPR 26/04/1986 n. 131</w:t>
      </w:r>
      <w:r w:rsidR="006E4265">
        <w:rPr>
          <w:rFonts w:cstheme="minorHAnsi"/>
        </w:rPr>
        <w:t>.</w:t>
      </w:r>
    </w:p>
    <w:p w14:paraId="06A57119" w14:textId="77777777" w:rsidR="006E4265" w:rsidRDefault="006E4265" w:rsidP="00CE300E">
      <w:pPr>
        <w:spacing w:before="120" w:after="120"/>
        <w:ind w:right="-1"/>
        <w:jc w:val="both"/>
        <w:rPr>
          <w:rFonts w:cstheme="minorHAnsi"/>
        </w:rPr>
      </w:pPr>
    </w:p>
    <w:p w14:paraId="57BE34DF" w14:textId="46EFE89C" w:rsidR="00CE300E" w:rsidRDefault="00CE300E" w:rsidP="00CE300E">
      <w:pPr>
        <w:spacing w:before="120" w:after="120"/>
        <w:ind w:right="-1"/>
        <w:jc w:val="both"/>
        <w:rPr>
          <w:rFonts w:cstheme="minorHAnsi"/>
        </w:rPr>
      </w:pPr>
      <w:r>
        <w:rPr>
          <w:rFonts w:cstheme="minorHAnsi"/>
        </w:rPr>
        <w:t xml:space="preserve">Taranto </w:t>
      </w:r>
      <w:r w:rsidR="0000539A">
        <w:rPr>
          <w:rFonts w:cstheme="minorHAnsi"/>
        </w:rPr>
        <w:t xml:space="preserve">il </w:t>
      </w:r>
    </w:p>
    <w:p w14:paraId="6E9AAAE6" w14:textId="77777777" w:rsidR="00475124" w:rsidRDefault="00475124" w:rsidP="00CE300E">
      <w:pPr>
        <w:spacing w:before="120" w:after="120"/>
        <w:ind w:right="-1"/>
        <w:jc w:val="both"/>
        <w:rPr>
          <w:rFonts w:cstheme="minorHAnsi"/>
        </w:rPr>
      </w:pPr>
    </w:p>
    <w:p w14:paraId="6290C9FB" w14:textId="66B82AB1" w:rsidR="00475124" w:rsidRDefault="00475124" w:rsidP="00CE300E">
      <w:pPr>
        <w:spacing w:before="120" w:after="120"/>
        <w:ind w:right="-1"/>
        <w:jc w:val="both"/>
        <w:rPr>
          <w:rFonts w:cstheme="minorHAnsi"/>
        </w:rPr>
      </w:pPr>
      <w:r>
        <w:rPr>
          <w:rFonts w:cstheme="minorHAnsi"/>
        </w:rPr>
        <w:t xml:space="preserve">Per il Comune di Taranto – </w:t>
      </w:r>
      <w:r w:rsidR="005A6FAB">
        <w:rPr>
          <w:rFonts w:cstheme="minorHAnsi"/>
        </w:rPr>
        <w:t xml:space="preserve">Il </w:t>
      </w:r>
      <w:r w:rsidR="00B854B6">
        <w:rPr>
          <w:rFonts w:cstheme="minorHAnsi"/>
        </w:rPr>
        <w:t>Dirigente della Direzione Entrate e Servizi p.t., Dott.ssa Valentina Perrone</w:t>
      </w:r>
    </w:p>
    <w:p w14:paraId="7C771027" w14:textId="77777777" w:rsidR="009238C1" w:rsidRDefault="009238C1" w:rsidP="00CE300E">
      <w:pPr>
        <w:spacing w:before="120" w:after="120"/>
        <w:ind w:right="-1"/>
        <w:jc w:val="both"/>
        <w:rPr>
          <w:rFonts w:cstheme="minorHAnsi"/>
        </w:rPr>
      </w:pPr>
    </w:p>
    <w:p w14:paraId="79D64836" w14:textId="73813BFC" w:rsidR="008332D6" w:rsidRPr="00CE300E" w:rsidRDefault="008332D6" w:rsidP="00CE300E">
      <w:pPr>
        <w:spacing w:before="120" w:after="120"/>
        <w:ind w:right="-1"/>
        <w:jc w:val="both"/>
        <w:rPr>
          <w:rFonts w:cstheme="minorHAnsi"/>
        </w:rPr>
      </w:pPr>
      <w:r>
        <w:rPr>
          <w:rFonts w:cstheme="minorHAnsi"/>
        </w:rPr>
        <w:t>Per il CAF/CAAF __________________________________________________________________</w:t>
      </w:r>
    </w:p>
    <w:sectPr w:rsidR="008332D6" w:rsidRPr="00CE300E" w:rsidSect="00B935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D7CA7"/>
    <w:multiLevelType w:val="hybridMultilevel"/>
    <w:tmpl w:val="AC86417A"/>
    <w:lvl w:ilvl="0" w:tplc="84CACD6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B06925"/>
    <w:multiLevelType w:val="hybridMultilevel"/>
    <w:tmpl w:val="10C6DB2E"/>
    <w:lvl w:ilvl="0" w:tplc="84CACD6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9FE1237"/>
    <w:multiLevelType w:val="hybridMultilevel"/>
    <w:tmpl w:val="7962256A"/>
    <w:lvl w:ilvl="0" w:tplc="A6D4A9F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B876766"/>
    <w:multiLevelType w:val="hybridMultilevel"/>
    <w:tmpl w:val="36B2AD88"/>
    <w:lvl w:ilvl="0" w:tplc="7B5AB55C">
      <w:numFmt w:val="bullet"/>
      <w:lvlText w:val="-"/>
      <w:lvlJc w:val="left"/>
      <w:pPr>
        <w:ind w:left="644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BF267FC"/>
    <w:multiLevelType w:val="hybridMultilevel"/>
    <w:tmpl w:val="074AFA5E"/>
    <w:lvl w:ilvl="0" w:tplc="0410000F">
      <w:start w:val="1"/>
      <w:numFmt w:val="decimal"/>
      <w:lvlText w:val="%1."/>
      <w:lvlJc w:val="left"/>
      <w:pPr>
        <w:ind w:left="363" w:hanging="360"/>
      </w:pPr>
    </w:lvl>
    <w:lvl w:ilvl="1" w:tplc="04100019" w:tentative="1">
      <w:start w:val="1"/>
      <w:numFmt w:val="lowerLetter"/>
      <w:lvlText w:val="%2."/>
      <w:lvlJc w:val="left"/>
      <w:pPr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0D633FDA"/>
    <w:multiLevelType w:val="hybridMultilevel"/>
    <w:tmpl w:val="C016BB94"/>
    <w:lvl w:ilvl="0" w:tplc="84CACD6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1A2BD0"/>
    <w:multiLevelType w:val="hybridMultilevel"/>
    <w:tmpl w:val="F9B6420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5813B98"/>
    <w:multiLevelType w:val="hybridMultilevel"/>
    <w:tmpl w:val="CFEAE59C"/>
    <w:lvl w:ilvl="0" w:tplc="84CACD6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E72340"/>
    <w:multiLevelType w:val="hybridMultilevel"/>
    <w:tmpl w:val="FE20A218"/>
    <w:lvl w:ilvl="0" w:tplc="9C4C8A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7443B"/>
    <w:multiLevelType w:val="hybridMultilevel"/>
    <w:tmpl w:val="BF84C3FA"/>
    <w:lvl w:ilvl="0" w:tplc="839EAE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20C6C"/>
    <w:multiLevelType w:val="hybridMultilevel"/>
    <w:tmpl w:val="84505A0E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3BA82B6E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1D895130"/>
    <w:multiLevelType w:val="hybridMultilevel"/>
    <w:tmpl w:val="4748FA50"/>
    <w:lvl w:ilvl="0" w:tplc="475C2B58">
      <w:numFmt w:val="bullet"/>
      <w:lvlText w:val="-"/>
      <w:lvlJc w:val="left"/>
      <w:pPr>
        <w:ind w:left="644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DD477FD"/>
    <w:multiLevelType w:val="hybridMultilevel"/>
    <w:tmpl w:val="FA94A3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56118"/>
    <w:multiLevelType w:val="hybridMultilevel"/>
    <w:tmpl w:val="0906AD34"/>
    <w:lvl w:ilvl="0" w:tplc="7BC472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A159A"/>
    <w:multiLevelType w:val="hybridMultilevel"/>
    <w:tmpl w:val="E2C416B8"/>
    <w:lvl w:ilvl="0" w:tplc="E7DA1C6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A065084"/>
    <w:multiLevelType w:val="hybridMultilevel"/>
    <w:tmpl w:val="BF84C3FA"/>
    <w:lvl w:ilvl="0" w:tplc="839EAE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0020B"/>
    <w:multiLevelType w:val="hybridMultilevel"/>
    <w:tmpl w:val="BF84C3FA"/>
    <w:lvl w:ilvl="0" w:tplc="839EAE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A49A1"/>
    <w:multiLevelType w:val="hybridMultilevel"/>
    <w:tmpl w:val="E3189F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6751E"/>
    <w:multiLevelType w:val="hybridMultilevel"/>
    <w:tmpl w:val="8960B8DA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17">
      <w:start w:val="1"/>
      <w:numFmt w:val="lowerLetter"/>
      <w:lvlText w:val="%3)"/>
      <w:lvlJc w:val="left"/>
      <w:pPr>
        <w:ind w:left="2651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3833460B"/>
    <w:multiLevelType w:val="multilevel"/>
    <w:tmpl w:val="B920B4DE"/>
    <w:lvl w:ilvl="0">
      <w:start w:val="1"/>
      <w:numFmt w:val="lowerLetter"/>
      <w:lvlText w:val="%1)"/>
      <w:lvlJc w:val="left"/>
      <w:pPr>
        <w:ind w:left="1395" w:hanging="225"/>
      </w:pPr>
      <w:rPr>
        <w:rFonts w:hint="default"/>
        <w:b w:val="0"/>
        <w:bCs w:val="0"/>
        <w:spacing w:val="-3"/>
        <w:w w:val="101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442" w:hanging="272"/>
      </w:pPr>
      <w:rPr>
        <w:rFonts w:asciiTheme="minorHAnsi" w:eastAsia="Times New Roman" w:hAnsiTheme="minorHAnsi" w:cstheme="minorHAnsi" w:hint="default"/>
        <w:i/>
        <w:spacing w:val="-3"/>
        <w:w w:val="102"/>
        <w:sz w:val="19"/>
        <w:szCs w:val="19"/>
        <w:lang w:val="it-IT" w:eastAsia="en-US" w:bidi="ar-SA"/>
      </w:rPr>
    </w:lvl>
    <w:lvl w:ilvl="2">
      <w:numFmt w:val="bullet"/>
      <w:lvlText w:val="•"/>
      <w:lvlJc w:val="left"/>
      <w:pPr>
        <w:ind w:left="2371" w:hanging="27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07" w:hanging="27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43" w:hanging="27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80" w:hanging="27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16" w:hanging="27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52" w:hanging="27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88" w:hanging="272"/>
      </w:pPr>
      <w:rPr>
        <w:rFonts w:hint="default"/>
        <w:lang w:val="it-IT" w:eastAsia="en-US" w:bidi="ar-SA"/>
      </w:rPr>
    </w:lvl>
  </w:abstractNum>
  <w:abstractNum w:abstractNumId="20" w15:restartNumberingAfterBreak="0">
    <w:nsid w:val="38A07FE3"/>
    <w:multiLevelType w:val="hybridMultilevel"/>
    <w:tmpl w:val="0978B65C"/>
    <w:lvl w:ilvl="0" w:tplc="839EAE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C7468"/>
    <w:multiLevelType w:val="hybridMultilevel"/>
    <w:tmpl w:val="FC0AD4B8"/>
    <w:lvl w:ilvl="0" w:tplc="04100019">
      <w:start w:val="1"/>
      <w:numFmt w:val="lowerLetter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AA04B54"/>
    <w:multiLevelType w:val="hybridMultilevel"/>
    <w:tmpl w:val="BF84C3F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E4296"/>
    <w:multiLevelType w:val="hybridMultilevel"/>
    <w:tmpl w:val="71F2D2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65343F"/>
    <w:multiLevelType w:val="hybridMultilevel"/>
    <w:tmpl w:val="BF84C3FA"/>
    <w:lvl w:ilvl="0" w:tplc="839EAE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6657CA"/>
    <w:multiLevelType w:val="hybridMultilevel"/>
    <w:tmpl w:val="5792D4F4"/>
    <w:lvl w:ilvl="0" w:tplc="84CACD6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84CACD6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9D42E0"/>
    <w:multiLevelType w:val="hybridMultilevel"/>
    <w:tmpl w:val="BF84C3F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A043D3"/>
    <w:multiLevelType w:val="hybridMultilevel"/>
    <w:tmpl w:val="CE844588"/>
    <w:lvl w:ilvl="0" w:tplc="84CACD6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50546CA9"/>
    <w:multiLevelType w:val="hybridMultilevel"/>
    <w:tmpl w:val="78F02C4C"/>
    <w:lvl w:ilvl="0" w:tplc="84CACD6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1F74600"/>
    <w:multiLevelType w:val="hybridMultilevel"/>
    <w:tmpl w:val="61988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C65B0"/>
    <w:multiLevelType w:val="hybridMultilevel"/>
    <w:tmpl w:val="B4AA924A"/>
    <w:lvl w:ilvl="0" w:tplc="84CACD6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60788A"/>
    <w:multiLevelType w:val="hybridMultilevel"/>
    <w:tmpl w:val="279C15B0"/>
    <w:lvl w:ilvl="0" w:tplc="84CACD6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2F6989"/>
    <w:multiLevelType w:val="hybridMultilevel"/>
    <w:tmpl w:val="BF84C3FA"/>
    <w:lvl w:ilvl="0" w:tplc="839EAE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E0515"/>
    <w:multiLevelType w:val="hybridMultilevel"/>
    <w:tmpl w:val="3F48039E"/>
    <w:lvl w:ilvl="0" w:tplc="84CACD6E"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0E7588C"/>
    <w:multiLevelType w:val="hybridMultilevel"/>
    <w:tmpl w:val="7962256A"/>
    <w:lvl w:ilvl="0" w:tplc="A6D4A9F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61AB1B58"/>
    <w:multiLevelType w:val="hybridMultilevel"/>
    <w:tmpl w:val="59E06182"/>
    <w:lvl w:ilvl="0" w:tplc="84CACD6E"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89B4939"/>
    <w:multiLevelType w:val="hybridMultilevel"/>
    <w:tmpl w:val="8FF8BA7C"/>
    <w:lvl w:ilvl="0" w:tplc="84CACD6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614724"/>
    <w:multiLevelType w:val="hybridMultilevel"/>
    <w:tmpl w:val="BF84C3FA"/>
    <w:lvl w:ilvl="0" w:tplc="839EAE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771C32"/>
    <w:multiLevelType w:val="hybridMultilevel"/>
    <w:tmpl w:val="B2B07BAE"/>
    <w:lvl w:ilvl="0" w:tplc="D82CC926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AF0408A"/>
    <w:multiLevelType w:val="hybridMultilevel"/>
    <w:tmpl w:val="BF84C3FA"/>
    <w:lvl w:ilvl="0" w:tplc="839EAE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36A77"/>
    <w:multiLevelType w:val="hybridMultilevel"/>
    <w:tmpl w:val="58B0D63A"/>
    <w:lvl w:ilvl="0" w:tplc="84CACD6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D6E5F71"/>
    <w:multiLevelType w:val="hybridMultilevel"/>
    <w:tmpl w:val="BF84C3FA"/>
    <w:lvl w:ilvl="0" w:tplc="839EAE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03271F"/>
    <w:multiLevelType w:val="hybridMultilevel"/>
    <w:tmpl w:val="43B4E566"/>
    <w:lvl w:ilvl="0" w:tplc="950C69E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7566B76"/>
    <w:multiLevelType w:val="hybridMultilevel"/>
    <w:tmpl w:val="B0006C0A"/>
    <w:lvl w:ilvl="0" w:tplc="04100017">
      <w:start w:val="1"/>
      <w:numFmt w:val="lowerLetter"/>
      <w:lvlText w:val="%1)"/>
      <w:lvlJc w:val="left"/>
      <w:pPr>
        <w:ind w:left="2358" w:hanging="360"/>
      </w:pPr>
    </w:lvl>
    <w:lvl w:ilvl="1" w:tplc="04100019" w:tentative="1">
      <w:start w:val="1"/>
      <w:numFmt w:val="lowerLetter"/>
      <w:lvlText w:val="%2."/>
      <w:lvlJc w:val="left"/>
      <w:pPr>
        <w:ind w:left="3078" w:hanging="360"/>
      </w:pPr>
    </w:lvl>
    <w:lvl w:ilvl="2" w:tplc="0410001B" w:tentative="1">
      <w:start w:val="1"/>
      <w:numFmt w:val="lowerRoman"/>
      <w:lvlText w:val="%3."/>
      <w:lvlJc w:val="right"/>
      <w:pPr>
        <w:ind w:left="3798" w:hanging="180"/>
      </w:pPr>
    </w:lvl>
    <w:lvl w:ilvl="3" w:tplc="0410000F" w:tentative="1">
      <w:start w:val="1"/>
      <w:numFmt w:val="decimal"/>
      <w:lvlText w:val="%4."/>
      <w:lvlJc w:val="left"/>
      <w:pPr>
        <w:ind w:left="4518" w:hanging="360"/>
      </w:pPr>
    </w:lvl>
    <w:lvl w:ilvl="4" w:tplc="04100019" w:tentative="1">
      <w:start w:val="1"/>
      <w:numFmt w:val="lowerLetter"/>
      <w:lvlText w:val="%5."/>
      <w:lvlJc w:val="left"/>
      <w:pPr>
        <w:ind w:left="5238" w:hanging="360"/>
      </w:pPr>
    </w:lvl>
    <w:lvl w:ilvl="5" w:tplc="0410001B" w:tentative="1">
      <w:start w:val="1"/>
      <w:numFmt w:val="lowerRoman"/>
      <w:lvlText w:val="%6."/>
      <w:lvlJc w:val="right"/>
      <w:pPr>
        <w:ind w:left="5958" w:hanging="180"/>
      </w:pPr>
    </w:lvl>
    <w:lvl w:ilvl="6" w:tplc="0410000F" w:tentative="1">
      <w:start w:val="1"/>
      <w:numFmt w:val="decimal"/>
      <w:lvlText w:val="%7."/>
      <w:lvlJc w:val="left"/>
      <w:pPr>
        <w:ind w:left="6678" w:hanging="360"/>
      </w:pPr>
    </w:lvl>
    <w:lvl w:ilvl="7" w:tplc="04100019" w:tentative="1">
      <w:start w:val="1"/>
      <w:numFmt w:val="lowerLetter"/>
      <w:lvlText w:val="%8."/>
      <w:lvlJc w:val="left"/>
      <w:pPr>
        <w:ind w:left="7398" w:hanging="360"/>
      </w:pPr>
    </w:lvl>
    <w:lvl w:ilvl="8" w:tplc="0410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44" w15:restartNumberingAfterBreak="0">
    <w:nsid w:val="78A0653E"/>
    <w:multiLevelType w:val="hybridMultilevel"/>
    <w:tmpl w:val="AAFC2108"/>
    <w:lvl w:ilvl="0" w:tplc="84CACD6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AF5149"/>
    <w:multiLevelType w:val="hybridMultilevel"/>
    <w:tmpl w:val="6128AB0C"/>
    <w:lvl w:ilvl="0" w:tplc="0410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6" w15:restartNumberingAfterBreak="0">
    <w:nsid w:val="7C407413"/>
    <w:multiLevelType w:val="hybridMultilevel"/>
    <w:tmpl w:val="93EE85D0"/>
    <w:lvl w:ilvl="0" w:tplc="84CACD6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0781297">
    <w:abstractNumId w:val="2"/>
  </w:num>
  <w:num w:numId="2" w16cid:durableId="831406871">
    <w:abstractNumId w:val="27"/>
  </w:num>
  <w:num w:numId="3" w16cid:durableId="1326326666">
    <w:abstractNumId w:val="10"/>
  </w:num>
  <w:num w:numId="4" w16cid:durableId="1942644392">
    <w:abstractNumId w:val="43"/>
  </w:num>
  <w:num w:numId="5" w16cid:durableId="2140487913">
    <w:abstractNumId w:val="35"/>
  </w:num>
  <w:num w:numId="6" w16cid:durableId="1728140698">
    <w:abstractNumId w:val="33"/>
  </w:num>
  <w:num w:numId="7" w16cid:durableId="688291019">
    <w:abstractNumId w:val="18"/>
  </w:num>
  <w:num w:numId="8" w16cid:durableId="724989041">
    <w:abstractNumId w:val="1"/>
  </w:num>
  <w:num w:numId="9" w16cid:durableId="563955310">
    <w:abstractNumId w:val="34"/>
  </w:num>
  <w:num w:numId="10" w16cid:durableId="1614358159">
    <w:abstractNumId w:val="25"/>
  </w:num>
  <w:num w:numId="11" w16cid:durableId="1481921469">
    <w:abstractNumId w:val="5"/>
  </w:num>
  <w:num w:numId="12" w16cid:durableId="399401644">
    <w:abstractNumId w:val="46"/>
  </w:num>
  <w:num w:numId="13" w16cid:durableId="1159803954">
    <w:abstractNumId w:val="28"/>
  </w:num>
  <w:num w:numId="14" w16cid:durableId="858353606">
    <w:abstractNumId w:val="31"/>
  </w:num>
  <w:num w:numId="15" w16cid:durableId="1613710851">
    <w:abstractNumId w:val="40"/>
  </w:num>
  <w:num w:numId="16" w16cid:durableId="586695468">
    <w:abstractNumId w:val="0"/>
  </w:num>
  <w:num w:numId="17" w16cid:durableId="1410929969">
    <w:abstractNumId w:val="6"/>
  </w:num>
  <w:num w:numId="18" w16cid:durableId="1780637006">
    <w:abstractNumId w:val="23"/>
  </w:num>
  <w:num w:numId="19" w16cid:durableId="844441650">
    <w:abstractNumId w:val="36"/>
  </w:num>
  <w:num w:numId="20" w16cid:durableId="1911229598">
    <w:abstractNumId w:val="30"/>
  </w:num>
  <w:num w:numId="21" w16cid:durableId="59597241">
    <w:abstractNumId w:val="4"/>
  </w:num>
  <w:num w:numId="22" w16cid:durableId="1820075450">
    <w:abstractNumId w:val="21"/>
  </w:num>
  <w:num w:numId="23" w16cid:durableId="450395253">
    <w:abstractNumId w:val="7"/>
  </w:num>
  <w:num w:numId="24" w16cid:durableId="1511531520">
    <w:abstractNumId w:val="12"/>
  </w:num>
  <w:num w:numId="25" w16cid:durableId="48506196">
    <w:abstractNumId w:val="20"/>
  </w:num>
  <w:num w:numId="26" w16cid:durableId="1941141785">
    <w:abstractNumId w:val="9"/>
  </w:num>
  <w:num w:numId="27" w16cid:durableId="2127045825">
    <w:abstractNumId w:val="44"/>
  </w:num>
  <w:num w:numId="28" w16cid:durableId="189416478">
    <w:abstractNumId w:val="19"/>
  </w:num>
  <w:num w:numId="29" w16cid:durableId="468209962">
    <w:abstractNumId w:val="17"/>
  </w:num>
  <w:num w:numId="30" w16cid:durableId="287125650">
    <w:abstractNumId w:val="41"/>
  </w:num>
  <w:num w:numId="31" w16cid:durableId="163054624">
    <w:abstractNumId w:val="37"/>
  </w:num>
  <w:num w:numId="32" w16cid:durableId="1382902504">
    <w:abstractNumId w:val="38"/>
  </w:num>
  <w:num w:numId="33" w16cid:durableId="1789809435">
    <w:abstractNumId w:val="3"/>
  </w:num>
  <w:num w:numId="34" w16cid:durableId="2145191987">
    <w:abstractNumId w:val="14"/>
  </w:num>
  <w:num w:numId="35" w16cid:durableId="341707468">
    <w:abstractNumId w:val="45"/>
  </w:num>
  <w:num w:numId="36" w16cid:durableId="2065711405">
    <w:abstractNumId w:val="24"/>
  </w:num>
  <w:num w:numId="37" w16cid:durableId="1343122235">
    <w:abstractNumId w:val="11"/>
  </w:num>
  <w:num w:numId="38" w16cid:durableId="1862402550">
    <w:abstractNumId w:val="42"/>
  </w:num>
  <w:num w:numId="39" w16cid:durableId="101917946">
    <w:abstractNumId w:val="15"/>
  </w:num>
  <w:num w:numId="40" w16cid:durableId="195197089">
    <w:abstractNumId w:val="13"/>
  </w:num>
  <w:num w:numId="41" w16cid:durableId="1296259748">
    <w:abstractNumId w:val="29"/>
  </w:num>
  <w:num w:numId="42" w16cid:durableId="408233026">
    <w:abstractNumId w:val="32"/>
  </w:num>
  <w:num w:numId="43" w16cid:durableId="688531804">
    <w:abstractNumId w:val="16"/>
  </w:num>
  <w:num w:numId="44" w16cid:durableId="231351174">
    <w:abstractNumId w:val="39"/>
  </w:num>
  <w:num w:numId="45" w16cid:durableId="1826623377">
    <w:abstractNumId w:val="8"/>
  </w:num>
  <w:num w:numId="46" w16cid:durableId="1538273229">
    <w:abstractNumId w:val="26"/>
  </w:num>
  <w:num w:numId="47" w16cid:durableId="271980999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A18"/>
    <w:rsid w:val="000005FD"/>
    <w:rsid w:val="00002206"/>
    <w:rsid w:val="0000539A"/>
    <w:rsid w:val="0000598E"/>
    <w:rsid w:val="000158C2"/>
    <w:rsid w:val="00020CA9"/>
    <w:rsid w:val="00021D7D"/>
    <w:rsid w:val="000241ED"/>
    <w:rsid w:val="00024931"/>
    <w:rsid w:val="00026CE8"/>
    <w:rsid w:val="00030EE6"/>
    <w:rsid w:val="00034967"/>
    <w:rsid w:val="00037829"/>
    <w:rsid w:val="00040290"/>
    <w:rsid w:val="000447C5"/>
    <w:rsid w:val="00050355"/>
    <w:rsid w:val="00050899"/>
    <w:rsid w:val="0005198E"/>
    <w:rsid w:val="0005329F"/>
    <w:rsid w:val="00060C15"/>
    <w:rsid w:val="000653EE"/>
    <w:rsid w:val="00066AD2"/>
    <w:rsid w:val="00075AB7"/>
    <w:rsid w:val="000762E5"/>
    <w:rsid w:val="00077BE2"/>
    <w:rsid w:val="000A3174"/>
    <w:rsid w:val="000A5E03"/>
    <w:rsid w:val="000B62F2"/>
    <w:rsid w:val="000D65A2"/>
    <w:rsid w:val="000D6628"/>
    <w:rsid w:val="000E2C51"/>
    <w:rsid w:val="000E3740"/>
    <w:rsid w:val="000E432F"/>
    <w:rsid w:val="000F1019"/>
    <w:rsid w:val="000F4C8E"/>
    <w:rsid w:val="00101E11"/>
    <w:rsid w:val="0010602F"/>
    <w:rsid w:val="001101E7"/>
    <w:rsid w:val="001106FD"/>
    <w:rsid w:val="001114CF"/>
    <w:rsid w:val="00111527"/>
    <w:rsid w:val="001218AD"/>
    <w:rsid w:val="00125B65"/>
    <w:rsid w:val="00131234"/>
    <w:rsid w:val="00132B09"/>
    <w:rsid w:val="00140F66"/>
    <w:rsid w:val="00141E86"/>
    <w:rsid w:val="00145342"/>
    <w:rsid w:val="001464E0"/>
    <w:rsid w:val="00147057"/>
    <w:rsid w:val="00147B6A"/>
    <w:rsid w:val="00150FAA"/>
    <w:rsid w:val="00154E3B"/>
    <w:rsid w:val="001607D6"/>
    <w:rsid w:val="00162D63"/>
    <w:rsid w:val="00172856"/>
    <w:rsid w:val="00177FC6"/>
    <w:rsid w:val="00184205"/>
    <w:rsid w:val="0018445C"/>
    <w:rsid w:val="00197B2D"/>
    <w:rsid w:val="001A04FC"/>
    <w:rsid w:val="001A3A85"/>
    <w:rsid w:val="001A5B09"/>
    <w:rsid w:val="001A6D9F"/>
    <w:rsid w:val="001B5B80"/>
    <w:rsid w:val="001C4D9D"/>
    <w:rsid w:val="001C701A"/>
    <w:rsid w:val="001D404D"/>
    <w:rsid w:val="001D6461"/>
    <w:rsid w:val="001D7ADB"/>
    <w:rsid w:val="001E4DC9"/>
    <w:rsid w:val="001F05F6"/>
    <w:rsid w:val="00204AD5"/>
    <w:rsid w:val="00204E03"/>
    <w:rsid w:val="0021171C"/>
    <w:rsid w:val="002132CE"/>
    <w:rsid w:val="00214606"/>
    <w:rsid w:val="0021709B"/>
    <w:rsid w:val="00225BCE"/>
    <w:rsid w:val="00233C15"/>
    <w:rsid w:val="00241531"/>
    <w:rsid w:val="002447C8"/>
    <w:rsid w:val="00247AB3"/>
    <w:rsid w:val="00251F74"/>
    <w:rsid w:val="002531A4"/>
    <w:rsid w:val="002606B6"/>
    <w:rsid w:val="00260727"/>
    <w:rsid w:val="0026241F"/>
    <w:rsid w:val="00263873"/>
    <w:rsid w:val="00263F65"/>
    <w:rsid w:val="00272915"/>
    <w:rsid w:val="00272A06"/>
    <w:rsid w:val="00280400"/>
    <w:rsid w:val="002847EE"/>
    <w:rsid w:val="00286E76"/>
    <w:rsid w:val="00293453"/>
    <w:rsid w:val="00295BDB"/>
    <w:rsid w:val="002A120C"/>
    <w:rsid w:val="002A1BDB"/>
    <w:rsid w:val="002A4E61"/>
    <w:rsid w:val="002A68D4"/>
    <w:rsid w:val="002A6FBC"/>
    <w:rsid w:val="002B51E7"/>
    <w:rsid w:val="002B5B53"/>
    <w:rsid w:val="002C013C"/>
    <w:rsid w:val="002C2AAE"/>
    <w:rsid w:val="002C3223"/>
    <w:rsid w:val="002C54FB"/>
    <w:rsid w:val="002D2C87"/>
    <w:rsid w:val="002D5605"/>
    <w:rsid w:val="002E190D"/>
    <w:rsid w:val="002E40B6"/>
    <w:rsid w:val="002E4E15"/>
    <w:rsid w:val="002E7212"/>
    <w:rsid w:val="002F1427"/>
    <w:rsid w:val="003049D3"/>
    <w:rsid w:val="00304B2C"/>
    <w:rsid w:val="00325BA0"/>
    <w:rsid w:val="00326AE4"/>
    <w:rsid w:val="00331AA1"/>
    <w:rsid w:val="00337312"/>
    <w:rsid w:val="003401CE"/>
    <w:rsid w:val="00355E86"/>
    <w:rsid w:val="003573E7"/>
    <w:rsid w:val="00357710"/>
    <w:rsid w:val="00363E04"/>
    <w:rsid w:val="00367804"/>
    <w:rsid w:val="003731A5"/>
    <w:rsid w:val="0038021E"/>
    <w:rsid w:val="003803D5"/>
    <w:rsid w:val="00385780"/>
    <w:rsid w:val="00390DDD"/>
    <w:rsid w:val="003C2EF8"/>
    <w:rsid w:val="003C481F"/>
    <w:rsid w:val="003D2542"/>
    <w:rsid w:val="003D29FF"/>
    <w:rsid w:val="003D3CD6"/>
    <w:rsid w:val="003E49A1"/>
    <w:rsid w:val="003E797D"/>
    <w:rsid w:val="003F0C6A"/>
    <w:rsid w:val="003F26EC"/>
    <w:rsid w:val="00402F54"/>
    <w:rsid w:val="004033BF"/>
    <w:rsid w:val="00403771"/>
    <w:rsid w:val="00405637"/>
    <w:rsid w:val="00411835"/>
    <w:rsid w:val="00412F37"/>
    <w:rsid w:val="004133F6"/>
    <w:rsid w:val="00416560"/>
    <w:rsid w:val="00417A74"/>
    <w:rsid w:val="00417B2A"/>
    <w:rsid w:val="00420498"/>
    <w:rsid w:val="00427AB9"/>
    <w:rsid w:val="004342AE"/>
    <w:rsid w:val="00435F9D"/>
    <w:rsid w:val="0043769E"/>
    <w:rsid w:val="00442DC7"/>
    <w:rsid w:val="00455759"/>
    <w:rsid w:val="0047419D"/>
    <w:rsid w:val="00475124"/>
    <w:rsid w:val="00482DF1"/>
    <w:rsid w:val="0048306D"/>
    <w:rsid w:val="00483A42"/>
    <w:rsid w:val="00484E23"/>
    <w:rsid w:val="00491F4F"/>
    <w:rsid w:val="00491FE8"/>
    <w:rsid w:val="004A0CE6"/>
    <w:rsid w:val="004A28C9"/>
    <w:rsid w:val="004A3D49"/>
    <w:rsid w:val="004A763D"/>
    <w:rsid w:val="004B0E5F"/>
    <w:rsid w:val="004B3A65"/>
    <w:rsid w:val="004B3E20"/>
    <w:rsid w:val="004B3E7A"/>
    <w:rsid w:val="004B7E78"/>
    <w:rsid w:val="004C22FF"/>
    <w:rsid w:val="004C6FAC"/>
    <w:rsid w:val="004C7BFA"/>
    <w:rsid w:val="004D2E6A"/>
    <w:rsid w:val="004D5394"/>
    <w:rsid w:val="004D6E51"/>
    <w:rsid w:val="004E5958"/>
    <w:rsid w:val="004E7255"/>
    <w:rsid w:val="004F66F9"/>
    <w:rsid w:val="00507C74"/>
    <w:rsid w:val="005130B0"/>
    <w:rsid w:val="00530821"/>
    <w:rsid w:val="005366B1"/>
    <w:rsid w:val="00536E3F"/>
    <w:rsid w:val="005424BD"/>
    <w:rsid w:val="00546506"/>
    <w:rsid w:val="00546CEC"/>
    <w:rsid w:val="005510AD"/>
    <w:rsid w:val="0055427E"/>
    <w:rsid w:val="00555C72"/>
    <w:rsid w:val="00556AFB"/>
    <w:rsid w:val="00576C98"/>
    <w:rsid w:val="00581FC6"/>
    <w:rsid w:val="00592152"/>
    <w:rsid w:val="00596380"/>
    <w:rsid w:val="005A0A62"/>
    <w:rsid w:val="005A1298"/>
    <w:rsid w:val="005A2D63"/>
    <w:rsid w:val="005A4576"/>
    <w:rsid w:val="005A666D"/>
    <w:rsid w:val="005A6FAB"/>
    <w:rsid w:val="005B631B"/>
    <w:rsid w:val="005B7886"/>
    <w:rsid w:val="005C0350"/>
    <w:rsid w:val="005C4E3B"/>
    <w:rsid w:val="005D32C0"/>
    <w:rsid w:val="005D3BD9"/>
    <w:rsid w:val="005D6701"/>
    <w:rsid w:val="005E4809"/>
    <w:rsid w:val="005E4955"/>
    <w:rsid w:val="005E6E32"/>
    <w:rsid w:val="005F05C7"/>
    <w:rsid w:val="005F1CE8"/>
    <w:rsid w:val="005F408D"/>
    <w:rsid w:val="00605B5D"/>
    <w:rsid w:val="00606D03"/>
    <w:rsid w:val="00613B56"/>
    <w:rsid w:val="00614A12"/>
    <w:rsid w:val="00617BAE"/>
    <w:rsid w:val="00621D0B"/>
    <w:rsid w:val="006239B7"/>
    <w:rsid w:val="00633881"/>
    <w:rsid w:val="0064014E"/>
    <w:rsid w:val="006410F5"/>
    <w:rsid w:val="00646C49"/>
    <w:rsid w:val="0065355A"/>
    <w:rsid w:val="00660326"/>
    <w:rsid w:val="006619EE"/>
    <w:rsid w:val="00665E0D"/>
    <w:rsid w:val="00667A43"/>
    <w:rsid w:val="00670C9F"/>
    <w:rsid w:val="00675200"/>
    <w:rsid w:val="00675C34"/>
    <w:rsid w:val="00676EBD"/>
    <w:rsid w:val="00677311"/>
    <w:rsid w:val="00680F18"/>
    <w:rsid w:val="00683C57"/>
    <w:rsid w:val="00693566"/>
    <w:rsid w:val="006967C4"/>
    <w:rsid w:val="006A0A17"/>
    <w:rsid w:val="006A7D05"/>
    <w:rsid w:val="006B16A2"/>
    <w:rsid w:val="006B48FF"/>
    <w:rsid w:val="006C1739"/>
    <w:rsid w:val="006C5594"/>
    <w:rsid w:val="006C7E5A"/>
    <w:rsid w:val="006D336F"/>
    <w:rsid w:val="006D6BC3"/>
    <w:rsid w:val="006E104B"/>
    <w:rsid w:val="006E17FF"/>
    <w:rsid w:val="006E4265"/>
    <w:rsid w:val="006F03EE"/>
    <w:rsid w:val="007025AE"/>
    <w:rsid w:val="00710DB0"/>
    <w:rsid w:val="0071122E"/>
    <w:rsid w:val="007152BE"/>
    <w:rsid w:val="007164FB"/>
    <w:rsid w:val="00717B59"/>
    <w:rsid w:val="00726907"/>
    <w:rsid w:val="00727C7D"/>
    <w:rsid w:val="007323B6"/>
    <w:rsid w:val="007357DA"/>
    <w:rsid w:val="00741F6C"/>
    <w:rsid w:val="00742C90"/>
    <w:rsid w:val="00746260"/>
    <w:rsid w:val="00756D08"/>
    <w:rsid w:val="0077094E"/>
    <w:rsid w:val="00771B3A"/>
    <w:rsid w:val="007723FB"/>
    <w:rsid w:val="00774DC2"/>
    <w:rsid w:val="00775DD2"/>
    <w:rsid w:val="00782526"/>
    <w:rsid w:val="007828F1"/>
    <w:rsid w:val="00790F5C"/>
    <w:rsid w:val="00796692"/>
    <w:rsid w:val="00796EA2"/>
    <w:rsid w:val="007977A2"/>
    <w:rsid w:val="0079783B"/>
    <w:rsid w:val="007A3673"/>
    <w:rsid w:val="007B5BD8"/>
    <w:rsid w:val="007C665A"/>
    <w:rsid w:val="007C6894"/>
    <w:rsid w:val="007D5826"/>
    <w:rsid w:val="007D636B"/>
    <w:rsid w:val="007E2EF9"/>
    <w:rsid w:val="007F034B"/>
    <w:rsid w:val="00801A76"/>
    <w:rsid w:val="0080205E"/>
    <w:rsid w:val="00811205"/>
    <w:rsid w:val="00814E06"/>
    <w:rsid w:val="008156DD"/>
    <w:rsid w:val="00816D43"/>
    <w:rsid w:val="00817A9F"/>
    <w:rsid w:val="00822061"/>
    <w:rsid w:val="00827CD0"/>
    <w:rsid w:val="008332D6"/>
    <w:rsid w:val="0083485F"/>
    <w:rsid w:val="00840358"/>
    <w:rsid w:val="008409AE"/>
    <w:rsid w:val="00840B91"/>
    <w:rsid w:val="008443C9"/>
    <w:rsid w:val="0084737A"/>
    <w:rsid w:val="0085400C"/>
    <w:rsid w:val="0085463A"/>
    <w:rsid w:val="00856926"/>
    <w:rsid w:val="0086350F"/>
    <w:rsid w:val="00871AF2"/>
    <w:rsid w:val="0087527B"/>
    <w:rsid w:val="008808BE"/>
    <w:rsid w:val="008814E6"/>
    <w:rsid w:val="0089184C"/>
    <w:rsid w:val="008A0CB9"/>
    <w:rsid w:val="008A2B67"/>
    <w:rsid w:val="008A3B37"/>
    <w:rsid w:val="008A67D5"/>
    <w:rsid w:val="008B0CCB"/>
    <w:rsid w:val="008D1C96"/>
    <w:rsid w:val="008D3707"/>
    <w:rsid w:val="008D69B6"/>
    <w:rsid w:val="008E3D89"/>
    <w:rsid w:val="008F3ADB"/>
    <w:rsid w:val="009044FB"/>
    <w:rsid w:val="009049AB"/>
    <w:rsid w:val="009213CE"/>
    <w:rsid w:val="009238C1"/>
    <w:rsid w:val="00926BCE"/>
    <w:rsid w:val="00943761"/>
    <w:rsid w:val="00944800"/>
    <w:rsid w:val="009562E2"/>
    <w:rsid w:val="00973321"/>
    <w:rsid w:val="0097728C"/>
    <w:rsid w:val="00985A62"/>
    <w:rsid w:val="009876B8"/>
    <w:rsid w:val="009938A6"/>
    <w:rsid w:val="009B143E"/>
    <w:rsid w:val="009B65A8"/>
    <w:rsid w:val="009C01FC"/>
    <w:rsid w:val="009C2AD7"/>
    <w:rsid w:val="009C2D2A"/>
    <w:rsid w:val="009C3D9A"/>
    <w:rsid w:val="009D2BA3"/>
    <w:rsid w:val="009D5240"/>
    <w:rsid w:val="009D74F6"/>
    <w:rsid w:val="009E03F5"/>
    <w:rsid w:val="009E3D1A"/>
    <w:rsid w:val="009F0BBB"/>
    <w:rsid w:val="009F3D63"/>
    <w:rsid w:val="009F705D"/>
    <w:rsid w:val="00A04C94"/>
    <w:rsid w:val="00A07334"/>
    <w:rsid w:val="00A12C08"/>
    <w:rsid w:val="00A179CC"/>
    <w:rsid w:val="00A2042D"/>
    <w:rsid w:val="00A35248"/>
    <w:rsid w:val="00A4641C"/>
    <w:rsid w:val="00A57F29"/>
    <w:rsid w:val="00A6189B"/>
    <w:rsid w:val="00A618B2"/>
    <w:rsid w:val="00A62BC2"/>
    <w:rsid w:val="00A62E88"/>
    <w:rsid w:val="00A66BAB"/>
    <w:rsid w:val="00A74874"/>
    <w:rsid w:val="00A77720"/>
    <w:rsid w:val="00A81C7D"/>
    <w:rsid w:val="00A8541C"/>
    <w:rsid w:val="00A91FC1"/>
    <w:rsid w:val="00A9609A"/>
    <w:rsid w:val="00A96935"/>
    <w:rsid w:val="00AA5442"/>
    <w:rsid w:val="00AB2DDA"/>
    <w:rsid w:val="00AC1FF8"/>
    <w:rsid w:val="00AC3AA5"/>
    <w:rsid w:val="00AD2D08"/>
    <w:rsid w:val="00AD41AD"/>
    <w:rsid w:val="00AD4B3B"/>
    <w:rsid w:val="00AE7784"/>
    <w:rsid w:val="00AF6BE0"/>
    <w:rsid w:val="00AF6D47"/>
    <w:rsid w:val="00B03CA3"/>
    <w:rsid w:val="00B11950"/>
    <w:rsid w:val="00B1289C"/>
    <w:rsid w:val="00B1728F"/>
    <w:rsid w:val="00B249CE"/>
    <w:rsid w:val="00B3235E"/>
    <w:rsid w:val="00B32E95"/>
    <w:rsid w:val="00B37311"/>
    <w:rsid w:val="00B46409"/>
    <w:rsid w:val="00B47FA4"/>
    <w:rsid w:val="00B56CD3"/>
    <w:rsid w:val="00B6049F"/>
    <w:rsid w:val="00B61B44"/>
    <w:rsid w:val="00B655EC"/>
    <w:rsid w:val="00B75202"/>
    <w:rsid w:val="00B81AD9"/>
    <w:rsid w:val="00B85427"/>
    <w:rsid w:val="00B854B6"/>
    <w:rsid w:val="00B8682C"/>
    <w:rsid w:val="00B87458"/>
    <w:rsid w:val="00B877C0"/>
    <w:rsid w:val="00B92903"/>
    <w:rsid w:val="00B935EA"/>
    <w:rsid w:val="00B9741B"/>
    <w:rsid w:val="00BA3C2D"/>
    <w:rsid w:val="00BA63A9"/>
    <w:rsid w:val="00BB192A"/>
    <w:rsid w:val="00BC6BB2"/>
    <w:rsid w:val="00BC712F"/>
    <w:rsid w:val="00BC7771"/>
    <w:rsid w:val="00BD0BD8"/>
    <w:rsid w:val="00BD28E1"/>
    <w:rsid w:val="00BD7034"/>
    <w:rsid w:val="00BF0BB8"/>
    <w:rsid w:val="00BF46AC"/>
    <w:rsid w:val="00BF5C75"/>
    <w:rsid w:val="00BF706E"/>
    <w:rsid w:val="00C002D3"/>
    <w:rsid w:val="00C0249B"/>
    <w:rsid w:val="00C062A3"/>
    <w:rsid w:val="00C10658"/>
    <w:rsid w:val="00C1387D"/>
    <w:rsid w:val="00C144F9"/>
    <w:rsid w:val="00C20944"/>
    <w:rsid w:val="00C22D97"/>
    <w:rsid w:val="00C2599C"/>
    <w:rsid w:val="00C31195"/>
    <w:rsid w:val="00C320DD"/>
    <w:rsid w:val="00C32AA3"/>
    <w:rsid w:val="00C430EB"/>
    <w:rsid w:val="00C47968"/>
    <w:rsid w:val="00C53634"/>
    <w:rsid w:val="00C538C3"/>
    <w:rsid w:val="00C57A45"/>
    <w:rsid w:val="00C61664"/>
    <w:rsid w:val="00C665DB"/>
    <w:rsid w:val="00C67235"/>
    <w:rsid w:val="00C805C1"/>
    <w:rsid w:val="00C80EE6"/>
    <w:rsid w:val="00C86F33"/>
    <w:rsid w:val="00C90C02"/>
    <w:rsid w:val="00C91DBD"/>
    <w:rsid w:val="00C9466D"/>
    <w:rsid w:val="00C96E74"/>
    <w:rsid w:val="00C97A18"/>
    <w:rsid w:val="00CA321A"/>
    <w:rsid w:val="00CA332E"/>
    <w:rsid w:val="00CB78ED"/>
    <w:rsid w:val="00CC0A5F"/>
    <w:rsid w:val="00CC293F"/>
    <w:rsid w:val="00CC4493"/>
    <w:rsid w:val="00CC5500"/>
    <w:rsid w:val="00CD21B8"/>
    <w:rsid w:val="00CD2D64"/>
    <w:rsid w:val="00CD646E"/>
    <w:rsid w:val="00CD68A7"/>
    <w:rsid w:val="00CD6C8B"/>
    <w:rsid w:val="00CE0DC3"/>
    <w:rsid w:val="00CE300E"/>
    <w:rsid w:val="00CE4649"/>
    <w:rsid w:val="00CF2F72"/>
    <w:rsid w:val="00CF3758"/>
    <w:rsid w:val="00CF6207"/>
    <w:rsid w:val="00D02F2B"/>
    <w:rsid w:val="00D05728"/>
    <w:rsid w:val="00D13177"/>
    <w:rsid w:val="00D15436"/>
    <w:rsid w:val="00D15789"/>
    <w:rsid w:val="00D22B9E"/>
    <w:rsid w:val="00D23FB2"/>
    <w:rsid w:val="00D36DF8"/>
    <w:rsid w:val="00D412BA"/>
    <w:rsid w:val="00D469BB"/>
    <w:rsid w:val="00D5677B"/>
    <w:rsid w:val="00D57CFB"/>
    <w:rsid w:val="00D6166B"/>
    <w:rsid w:val="00D630ED"/>
    <w:rsid w:val="00D64028"/>
    <w:rsid w:val="00D707DC"/>
    <w:rsid w:val="00D9363C"/>
    <w:rsid w:val="00D93C94"/>
    <w:rsid w:val="00DA0637"/>
    <w:rsid w:val="00DA5A76"/>
    <w:rsid w:val="00DA7648"/>
    <w:rsid w:val="00DB00F4"/>
    <w:rsid w:val="00DB12B5"/>
    <w:rsid w:val="00DC109B"/>
    <w:rsid w:val="00DC20A0"/>
    <w:rsid w:val="00DC4861"/>
    <w:rsid w:val="00DC5DC7"/>
    <w:rsid w:val="00DC69FA"/>
    <w:rsid w:val="00DD2F2A"/>
    <w:rsid w:val="00DD6BE4"/>
    <w:rsid w:val="00DD71ED"/>
    <w:rsid w:val="00DD73EE"/>
    <w:rsid w:val="00DD7C83"/>
    <w:rsid w:val="00DE2154"/>
    <w:rsid w:val="00DE5CAA"/>
    <w:rsid w:val="00DF1AE9"/>
    <w:rsid w:val="00DF1C07"/>
    <w:rsid w:val="00DF2BEA"/>
    <w:rsid w:val="00DF338C"/>
    <w:rsid w:val="00DF3B7C"/>
    <w:rsid w:val="00E008E6"/>
    <w:rsid w:val="00E03CAD"/>
    <w:rsid w:val="00E11766"/>
    <w:rsid w:val="00E17F29"/>
    <w:rsid w:val="00E204F9"/>
    <w:rsid w:val="00E20E9D"/>
    <w:rsid w:val="00E21767"/>
    <w:rsid w:val="00E232B5"/>
    <w:rsid w:val="00E23CB8"/>
    <w:rsid w:val="00E24964"/>
    <w:rsid w:val="00E25350"/>
    <w:rsid w:val="00E30B1D"/>
    <w:rsid w:val="00E32EA6"/>
    <w:rsid w:val="00E33125"/>
    <w:rsid w:val="00E501FB"/>
    <w:rsid w:val="00E53F13"/>
    <w:rsid w:val="00E60CDE"/>
    <w:rsid w:val="00E654A2"/>
    <w:rsid w:val="00E67AF1"/>
    <w:rsid w:val="00E9514A"/>
    <w:rsid w:val="00EA1574"/>
    <w:rsid w:val="00EB0FC3"/>
    <w:rsid w:val="00EB526A"/>
    <w:rsid w:val="00EB7101"/>
    <w:rsid w:val="00EC5ACC"/>
    <w:rsid w:val="00EC6DA2"/>
    <w:rsid w:val="00EC7913"/>
    <w:rsid w:val="00ED2445"/>
    <w:rsid w:val="00ED7139"/>
    <w:rsid w:val="00EE6B5C"/>
    <w:rsid w:val="00EF5467"/>
    <w:rsid w:val="00F00067"/>
    <w:rsid w:val="00F106AB"/>
    <w:rsid w:val="00F14454"/>
    <w:rsid w:val="00F1542D"/>
    <w:rsid w:val="00F201A9"/>
    <w:rsid w:val="00F23616"/>
    <w:rsid w:val="00F23BDF"/>
    <w:rsid w:val="00F4249C"/>
    <w:rsid w:val="00F47BD5"/>
    <w:rsid w:val="00F523C1"/>
    <w:rsid w:val="00F5343F"/>
    <w:rsid w:val="00F53BF9"/>
    <w:rsid w:val="00F71D04"/>
    <w:rsid w:val="00F8288D"/>
    <w:rsid w:val="00F950FA"/>
    <w:rsid w:val="00F97D8D"/>
    <w:rsid w:val="00FA44C4"/>
    <w:rsid w:val="00FB1BC0"/>
    <w:rsid w:val="00FB42DD"/>
    <w:rsid w:val="00FD1383"/>
    <w:rsid w:val="00FE19D5"/>
    <w:rsid w:val="00FE4759"/>
    <w:rsid w:val="00FE718B"/>
    <w:rsid w:val="00FE7EA4"/>
    <w:rsid w:val="00FF3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7FC17"/>
  <w15:docId w15:val="{4548CB19-7644-4227-8060-BCBABB31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049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21A"/>
    <w:rPr>
      <w:rFonts w:ascii="Tahoma" w:hAnsi="Tahoma" w:cs="Tahoma"/>
      <w:sz w:val="16"/>
      <w:szCs w:val="16"/>
    </w:rPr>
  </w:style>
  <w:style w:type="paragraph" w:customStyle="1" w:styleId="Compact">
    <w:name w:val="Compact"/>
    <w:basedOn w:val="Corpotesto"/>
    <w:qFormat/>
    <w:rsid w:val="009044FB"/>
    <w:pPr>
      <w:spacing w:before="36" w:after="36" w:line="240" w:lineRule="auto"/>
    </w:pPr>
    <w:rPr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044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044FB"/>
  </w:style>
  <w:style w:type="paragraph" w:customStyle="1" w:styleId="FirstParagraph">
    <w:name w:val="First Paragraph"/>
    <w:basedOn w:val="Corpotesto"/>
    <w:next w:val="Corpotesto"/>
    <w:qFormat/>
    <w:rsid w:val="00B6049F"/>
    <w:pPr>
      <w:spacing w:before="180" w:after="180" w:line="240" w:lineRule="auto"/>
    </w:pPr>
    <w:rPr>
      <w:sz w:val="24"/>
      <w:szCs w:val="24"/>
      <w:lang w:val="en-US"/>
    </w:rPr>
  </w:style>
  <w:style w:type="character" w:styleId="Testosegnaposto">
    <w:name w:val="Placeholder Text"/>
    <w:basedOn w:val="Carpredefinitoparagrafo"/>
    <w:uiPriority w:val="99"/>
    <w:semiHidden/>
    <w:rsid w:val="00B6049F"/>
    <w:rPr>
      <w:color w:val="808080"/>
    </w:rPr>
  </w:style>
  <w:style w:type="table" w:styleId="Grigliatabella">
    <w:name w:val="Table Grid"/>
    <w:basedOn w:val="Tabellanormale"/>
    <w:uiPriority w:val="59"/>
    <w:rsid w:val="002D56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Carpredefinitoparagrafo"/>
    <w:rsid w:val="006A7D05"/>
  </w:style>
  <w:style w:type="character" w:styleId="Collegamentoipertestuale">
    <w:name w:val="Hyperlink"/>
    <w:basedOn w:val="Carpredefinitoparagrafo"/>
    <w:uiPriority w:val="99"/>
    <w:semiHidden/>
    <w:unhideWhenUsed/>
    <w:rsid w:val="006A7D05"/>
    <w:rPr>
      <w:color w:val="0000FF"/>
      <w:u w:val="single"/>
    </w:rPr>
  </w:style>
  <w:style w:type="paragraph" w:customStyle="1" w:styleId="textitem">
    <w:name w:val="textitem"/>
    <w:basedOn w:val="Normale"/>
    <w:rsid w:val="0079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fobase">
    <w:name w:val="[Paragrafo base]"/>
    <w:basedOn w:val="Normale"/>
    <w:uiPriority w:val="99"/>
    <w:rsid w:val="008B0CC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Default">
    <w:name w:val="Default"/>
    <w:rsid w:val="00286E7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ja-JP"/>
    </w:rPr>
  </w:style>
  <w:style w:type="paragraph" w:styleId="NormaleWeb">
    <w:name w:val="Normal (Web)"/>
    <w:basedOn w:val="Normale"/>
    <w:rsid w:val="006C7E5A"/>
    <w:pPr>
      <w:suppressAutoHyphens/>
      <w:autoSpaceDN w:val="0"/>
      <w:spacing w:before="280" w:after="142" w:line="288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B447B-EABE-4B7E-BA8E-779EA5D5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1463</Words>
  <Characters>8343</Characters>
  <Application>Microsoft Office Word</Application>
  <DocSecurity>4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Perrone</dc:creator>
  <cp:lastModifiedBy>Rosy Montilli</cp:lastModifiedBy>
  <cp:revision>2</cp:revision>
  <cp:lastPrinted>2022-02-22T12:16:00Z</cp:lastPrinted>
  <dcterms:created xsi:type="dcterms:W3CDTF">2025-09-15T13:18:00Z</dcterms:created>
  <dcterms:modified xsi:type="dcterms:W3CDTF">2025-09-15T13:18:00Z</dcterms:modified>
</cp:coreProperties>
</file>