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PattoHeading"/>
        <w:spacing w:after="80"/>
        <w:jc w:val="center"/>
      </w:pPr>
      <w:r>
        <w:rPr>
          <w:b w:val="0"/>
          <w:i w:val="0"/>
        </w:rPr>
        <w:t>ALLEGATO B</w:t>
      </w:r>
    </w:p>
    <w:p>
      <w:pPr>
        <w:pStyle w:val="PattoTitle"/>
        <w:spacing w:after="80"/>
        <w:jc w:val="center"/>
      </w:pPr>
      <w:r>
        <w:rPr>
          <w:b w:val="0"/>
          <w:i w:val="0"/>
        </w:rPr>
        <w:t>PATTO DI INTEGRITÀ E LEGALITÀ</w:t>
      </w:r>
    </w:p>
    <w:p>
      <w:pPr>
        <w:pStyle w:val="PattoHeading"/>
        <w:spacing w:after="200"/>
        <w:jc w:val="center"/>
      </w:pPr>
      <w:r>
        <w:rPr>
          <w:b w:val="0"/>
          <w:i w:val="0"/>
        </w:rPr>
        <w:t>RELATIVO ALL'AVVISO PUBBLICO ESPLORATIVO PER L'INDIVIDUAZIONE DI AREE E STRUTTURE PRIVATE DA DESTINARE TEMPORANEAMENTE ALLA SOSTA VEICOLARE APERTA ALL'USO PUBBLICO</w:t>
      </w:r>
    </w:p>
    <w:p>
      <w:pPr>
        <w:pStyle w:val="PattoBody"/>
        <w:spacing w:after="80"/>
      </w:pPr>
      <w:r>
        <w:rPr>
          <w:b w:val="0"/>
          <w:i w:val="0"/>
        </w:rPr>
        <w:t>Il presente Patto si applica alla fase ricognitiva e, ove successivamente sottoscritta, alla convenzione per uso temporaneo di cui all'art. 23-quater del D.P.R. n. 380/2001. Esso non qualifica la procedura come gara, appalto o concessione e non introduce obblighi propri del Codice dei contratti pubblici non applicabili alla fattispecie.</w:t>
      </w:r>
    </w:p>
    <w:p>
      <w:pPr>
        <w:pStyle w:val="PattoHeading"/>
        <w:spacing w:after="80"/>
        <w:jc w:val="center"/>
      </w:pPr>
      <w:r>
        <w:rPr>
          <w:b w:val="0"/>
          <w:i w:val="0"/>
        </w:rPr>
        <w:t>TRA</w:t>
      </w:r>
    </w:p>
    <w:p>
      <w:pPr>
        <w:pStyle w:val="PattoBody"/>
        <w:spacing w:after="80"/>
      </w:pPr>
      <w:r>
        <w:rPr>
          <w:b w:val="0"/>
          <w:i w:val="0"/>
        </w:rPr>
        <w:t>il COMUNE DI TARANTO, Direzione Pianificazione Urbanistica ed Edilità - SUE</w:t>
      </w:r>
    </w:p>
    <w:p>
      <w:pPr>
        <w:pStyle w:val="PattoHeading"/>
        <w:spacing w:after="80"/>
        <w:jc w:val="center"/>
      </w:pPr>
      <w:r>
        <w:rPr>
          <w:b w:val="0"/>
          <w:i w:val="0"/>
        </w:rPr>
        <w:t>E</w:t>
      </w:r>
    </w:p>
    <w:p>
      <w:pPr>
        <w:pStyle w:val="PattoBody"/>
        <w:spacing w:after="80"/>
      </w:pPr>
      <w:r>
        <w:rPr>
          <w:b w:val="0"/>
          <w:i w:val="0"/>
        </w:rPr>
        <w:t>il/la soggetto proponente ________________________________________________, C.F./P.IVA ________________________________, con sede/residenza in ________________________________________________, in persona di ________________________________________________, di seguito «Soggetto proponente».</w:t>
      </w:r>
    </w:p>
    <w:p>
      <w:pPr>
        <w:pStyle w:val="PattoHeading"/>
        <w:spacing w:after="80"/>
      </w:pPr>
      <w:r>
        <w:rPr>
          <w:b w:val="0"/>
          <w:i w:val="0"/>
        </w:rPr>
        <w:t>VISTI</w:t>
      </w:r>
    </w:p>
    <w:p>
      <w:pPr>
        <w:pStyle w:val="PattoBody"/>
        <w:spacing w:after="80"/>
      </w:pPr>
      <w:r>
        <w:rPr>
          <w:b w:val="0"/>
          <w:i w:val="0"/>
        </w:rPr>
        <w:t>• la Legge 6 novembre 2012, n. 190 e, in particolare, l'art. 1, comma 17, in materia di patti di integrità;</w:t>
      </w:r>
    </w:p>
    <w:p>
      <w:pPr>
        <w:pStyle w:val="PattoBody"/>
        <w:spacing w:after="80"/>
      </w:pPr>
      <w:r>
        <w:rPr>
          <w:b w:val="0"/>
          <w:i w:val="0"/>
        </w:rPr>
        <w:t>• il D.P.R. 16 aprile 2013, n. 62 e il Codice di comportamento del Comune di Taranto, per quanto compatibili;</w:t>
      </w:r>
    </w:p>
    <w:p>
      <w:pPr>
        <w:pStyle w:val="PattoBody"/>
        <w:spacing w:after="80"/>
      </w:pPr>
      <w:r>
        <w:rPr>
          <w:b w:val="0"/>
          <w:i w:val="0"/>
        </w:rPr>
        <w:t>• l'art. 53, comma 16-ter, del D.Lgs. 30 marzo 2001, n. 165 in materia di pantouflage;</w:t>
      </w:r>
    </w:p>
    <w:p>
      <w:pPr>
        <w:pStyle w:val="PattoBody"/>
        <w:spacing w:after="80"/>
      </w:pPr>
      <w:r>
        <w:rPr>
          <w:b w:val="0"/>
          <w:i w:val="0"/>
        </w:rPr>
        <w:t>• il D.Lgs. 6 settembre 2011, n. 159 in materia di prevenzione antimafia;</w:t>
      </w:r>
    </w:p>
    <w:p>
      <w:pPr>
        <w:pStyle w:val="PattoBody"/>
        <w:spacing w:after="80"/>
      </w:pPr>
      <w:r>
        <w:rPr>
          <w:b w:val="0"/>
          <w:i w:val="0"/>
        </w:rPr>
        <w:t>• il PIAO e la sezione anticorruzione e trasparenza del Comune di Taranto vigenti;</w:t>
      </w:r>
    </w:p>
    <w:p>
      <w:pPr>
        <w:pStyle w:val="PattoBody"/>
        <w:spacing w:after="80"/>
      </w:pPr>
      <w:r>
        <w:rPr>
          <w:b w:val="0"/>
          <w:i w:val="0"/>
        </w:rPr>
        <w:t>• l'Avviso pubblico esplorativo e lo schema di convenzione cui il presente Patto accede;</w:t>
      </w:r>
    </w:p>
    <w:p>
      <w:pPr>
        <w:pStyle w:val="PattoHeading"/>
        <w:spacing w:after="80"/>
        <w:jc w:val="center"/>
      </w:pPr>
      <w:r>
        <w:rPr>
          <w:b w:val="0"/>
          <w:i w:val="0"/>
        </w:rPr>
        <w:t>CONVENGONO QUANTO SEGUE</w:t>
      </w:r>
    </w:p>
    <w:p>
      <w:pPr>
        <w:pStyle w:val="PattoHeading"/>
        <w:spacing w:after="60"/>
      </w:pPr>
      <w:r>
        <w:rPr>
          <w:b w:val="0"/>
          <w:i w:val="0"/>
        </w:rPr>
        <w:t>Art. 1 – Ambito di applicazione</w:t>
      </w:r>
    </w:p>
    <w:p>
      <w:pPr>
        <w:pStyle w:val="PattoBody"/>
        <w:spacing w:after="80"/>
      </w:pPr>
      <w:r>
        <w:rPr>
          <w:b w:val="0"/>
          <w:i w:val="0"/>
        </w:rPr>
        <w:t>1. Il Patto regola i comportamenti del Soggetto proponente nei rapporti con il Comune durante la presentazione e l'istruttoria della manifestazione di interesse e, in caso di successiva attivazione dell'area, per l'intera durata della convenzione e sino alla completa definizione degli obblighi di ripristino.</w:t>
      </w:r>
    </w:p>
    <w:p>
      <w:pPr>
        <w:pStyle w:val="PattoBody"/>
        <w:spacing w:after="80"/>
      </w:pPr>
      <w:r>
        <w:rPr>
          <w:b w:val="0"/>
          <w:i w:val="0"/>
        </w:rPr>
        <w:t>2. Il Soggetto proponente si impegna a improntare ogni rapporto a legalità, buona fede, correttezza, trasparenza, lealtà e collaborazione, astenendosi da condotte idonee ad alterare l'imparzialità dell'azione amministrativa.</w:t>
      </w:r>
    </w:p>
    <w:p>
      <w:pPr>
        <w:pStyle w:val="PattoHeading"/>
        <w:spacing w:after="60"/>
      </w:pPr>
      <w:r>
        <w:rPr>
          <w:b w:val="0"/>
          <w:i w:val="0"/>
        </w:rPr>
        <w:t>Art. 2 – Divieto di utilità indebite e interferenze</w:t>
      </w:r>
    </w:p>
    <w:p>
      <w:pPr>
        <w:pStyle w:val="PattoBody"/>
        <w:spacing w:after="80"/>
      </w:pPr>
      <w:r>
        <w:rPr>
          <w:b w:val="0"/>
          <w:i w:val="0"/>
        </w:rPr>
        <w:t>1. È vietato offrire, promettere, richiedere o accettare, direttamente o indirettamente, denaro, regali, utilità, favori, incarichi o vantaggi indebiti finalizzati a influenzare l'istruttoria, l'inserimento dell'area nell'elenco, l'eventuale stipula della convenzione o l'esercizio delle funzioni di controllo.</w:t>
      </w:r>
    </w:p>
    <w:p>
      <w:pPr>
        <w:pStyle w:val="PattoBody"/>
        <w:spacing w:after="80"/>
      </w:pPr>
      <w:r>
        <w:rPr>
          <w:b w:val="0"/>
          <w:i w:val="0"/>
        </w:rPr>
        <w:t>2. Il Soggetto proponente si astiene da qualsiasi tentativo di condizionare impropriamente dipendenti, amministratori, consulenti o altri soggetti coinvolti nel procedimento.</w:t>
      </w:r>
    </w:p>
    <w:p>
      <w:pPr>
        <w:pStyle w:val="PattoHeading"/>
        <w:spacing w:after="60"/>
      </w:pPr>
      <w:r>
        <w:rPr>
          <w:b w:val="0"/>
          <w:i w:val="0"/>
        </w:rPr>
        <w:t>Art. 3 – Conflitti di interesse e collegamenti</w:t>
      </w:r>
    </w:p>
    <w:p>
      <w:pPr>
        <w:pStyle w:val="PattoBody"/>
        <w:spacing w:after="80"/>
      </w:pPr>
      <w:r>
        <w:rPr>
          <w:b w:val="0"/>
          <w:i w:val="0"/>
        </w:rPr>
        <w:t>1. Il Soggetto proponente comunica tempestivamente ogni situazione, anche potenziale, suscettibile di determinare un conflitto di interessi o di incidere sull'imparzialità del procedimento.</w:t>
      </w:r>
    </w:p>
    <w:p>
      <w:pPr>
        <w:pStyle w:val="PattoBody"/>
        <w:spacing w:after="80"/>
      </w:pPr>
      <w:r>
        <w:rPr>
          <w:b w:val="0"/>
          <w:i w:val="0"/>
        </w:rPr>
        <w:t>2. Sono vietati accordi, intese o condotte collusive con altri soggetti finalizzati ad alterare il corretto svolgimento della ricognizione o a ostacolare la partecipazione di altri interessati.</w:t>
      </w:r>
    </w:p>
    <w:p>
      <w:pPr>
        <w:pStyle w:val="PattoHeading"/>
        <w:spacing w:after="60"/>
      </w:pPr>
      <w:r>
        <w:rPr>
          <w:b w:val="0"/>
          <w:i w:val="0"/>
        </w:rPr>
        <w:t>Art. 4 – Rapporti con gli uffici e dovere di segnalazione</w:t>
      </w:r>
    </w:p>
    <w:p>
      <w:pPr>
        <w:pStyle w:val="PattoBody"/>
        <w:spacing w:after="80"/>
      </w:pPr>
      <w:r>
        <w:rPr>
          <w:b w:val="0"/>
          <w:i w:val="0"/>
        </w:rPr>
        <w:t>1. Il Soggetto proponente utilizza esclusivamente i canali istituzionali previsti dagli atti della procedura per le comunicazioni rilevanti e fornisce informazioni complete, veritiere e verificabili.</w:t>
      </w:r>
    </w:p>
    <w:p>
      <w:pPr>
        <w:pStyle w:val="PattoBody"/>
        <w:spacing w:after="80"/>
      </w:pPr>
      <w:r>
        <w:rPr>
          <w:b w:val="0"/>
          <w:i w:val="0"/>
        </w:rPr>
        <w:t>2. Qualsiasi richiesta illecita, tentativo di concussione, corruzione, estorsione, intimidazione o condizionamento deve essere tempestivamente segnalato alle autorità competenti e, per quanto di competenza, al Responsabile della prevenzione della corruzione e della trasparenza del Comune.</w:t>
      </w:r>
    </w:p>
    <w:p>
      <w:pPr>
        <w:pStyle w:val="PattoHeading"/>
        <w:spacing w:after="60"/>
      </w:pPr>
      <w:r>
        <w:rPr>
          <w:b w:val="0"/>
          <w:i w:val="0"/>
        </w:rPr>
        <w:t>Art. 5 – Pantouflage e legalità</w:t>
      </w:r>
    </w:p>
    <w:p>
      <w:pPr>
        <w:pStyle w:val="PattoBody"/>
        <w:spacing w:after="80"/>
      </w:pPr>
      <w:r>
        <w:rPr>
          <w:b w:val="0"/>
          <w:i w:val="0"/>
        </w:rPr>
        <w:t>1. Il Soggetto proponente dichiara di non avere concluso contratti di lavoro subordinato o autonomo né conferito incarichi, in violazione dell'art. 53, comma 16-ter, del D.Lgs. n. 165/2001, a soggetti già dipendenti del Comune che abbiano esercitato poteri autoritativi o negoziali nei suoi confronti nel periodo rilevante previsto dalla legge.</w:t>
      </w:r>
    </w:p>
    <w:p>
      <w:pPr>
        <w:pStyle w:val="PattoBody"/>
        <w:spacing w:after="80"/>
      </w:pPr>
      <w:r>
        <w:rPr>
          <w:b w:val="0"/>
          <w:i w:val="0"/>
        </w:rPr>
        <w:t>2. Restano fermi gli obblighi e i controlli previsti dalla normativa antimafia e dalle ulteriori disposizioni di legalità applicabili alla natura del soggetto e del rapporto.</w:t>
      </w:r>
    </w:p>
    <w:p>
      <w:pPr>
        <w:pStyle w:val="PattoHeading"/>
        <w:spacing w:after="60"/>
      </w:pPr>
      <w:r>
        <w:rPr>
          <w:b w:val="0"/>
          <w:i w:val="0"/>
        </w:rPr>
        <w:t>Art. 6 – Estensione degli obblighi ai soggetti incaricati</w:t>
      </w:r>
    </w:p>
    <w:p>
      <w:pPr>
        <w:pStyle w:val="PattoBody"/>
        <w:spacing w:after="80"/>
      </w:pPr>
      <w:r>
        <w:rPr>
          <w:b w:val="0"/>
          <w:i w:val="0"/>
        </w:rPr>
        <w:t>1. In caso di successiva attivazione dell'area, il Soggetto gestore assicura che professionisti, imprese e altri soggetti da esso incaricati per gli interventi o la gestione operino nel rispetto dei principi del presente Patto, ferma restando la piena responsabilità del gestore per la loro selezione e attività.</w:t>
      </w:r>
    </w:p>
    <w:p>
      <w:pPr>
        <w:pStyle w:val="PattoBody"/>
        <w:spacing w:after="80"/>
      </w:pPr>
      <w:r>
        <w:rPr>
          <w:b w:val="0"/>
          <w:i w:val="0"/>
        </w:rPr>
        <w:t>2. La presente disposizione non configura subappalto né affidamento pubblico e non comporta applicazione di istituti propri del Codice dei contratti pubblici non pertinenti alla fattispecie.</w:t>
      </w:r>
    </w:p>
    <w:p>
      <w:pPr>
        <w:pStyle w:val="PattoHeading"/>
        <w:spacing w:after="60"/>
      </w:pPr>
      <w:r>
        <w:rPr>
          <w:b w:val="0"/>
          <w:i w:val="0"/>
        </w:rPr>
        <w:t>Art. 7 – Violazioni e conseguenze</w:t>
      </w:r>
    </w:p>
    <w:p>
      <w:pPr>
        <w:pStyle w:val="PattoBody"/>
        <w:spacing w:after="80"/>
      </w:pPr>
      <w:r>
        <w:rPr>
          <w:b w:val="0"/>
          <w:i w:val="0"/>
        </w:rPr>
        <w:t>1. L'accertata violazione grave o reiterata degli obblighi del presente Patto può comportare, nel rispetto del contraddittorio e in relazione alla fase procedimentale: l'esclusione della candidatura dalla ricognizione; la cancellazione dell'area dall'elenco delle aree potenzialmente idonee; il mancato perfezionamento della convenzione; la decadenza o risoluzione della convenzione già sottoscritta, nei casi previsti; l'escussione delle garanzie ove la violazione integri anche un inadempimento garantito; il risarcimento dell'eventuale danno e le segnalazioni alle autorità competenti quando dovute.</w:t>
      </w:r>
    </w:p>
    <w:p>
      <w:pPr>
        <w:pStyle w:val="PattoBody"/>
        <w:spacing w:after="80"/>
      </w:pPr>
      <w:r>
        <w:rPr>
          <w:b w:val="0"/>
          <w:i w:val="0"/>
        </w:rPr>
        <w:t>2. Restano ferme le conseguenze previste direttamente dalla legge per le violazioni in materia di pantouflage, antimafia, corruzione e falsità dichiarative.</w:t>
      </w:r>
    </w:p>
    <w:p>
      <w:pPr>
        <w:pStyle w:val="PattoHeading"/>
        <w:spacing w:after="60"/>
      </w:pPr>
      <w:r>
        <w:rPr>
          <w:b w:val="0"/>
          <w:i w:val="0"/>
        </w:rPr>
        <w:t>Art. 8 – Durata e rinvio</w:t>
      </w:r>
    </w:p>
    <w:p>
      <w:pPr>
        <w:pStyle w:val="PattoBody"/>
        <w:spacing w:after="80"/>
      </w:pPr>
      <w:r>
        <w:rPr>
          <w:b w:val="0"/>
          <w:i w:val="0"/>
        </w:rPr>
        <w:t>1. Gli obblighi del Patto decorrono dalla sottoscrizione della manifestazione di interesse e, in caso di successiva convenzione, restano efficaci fino alla completa cessazione dell'uso temporaneo e all'adempimento degli obblighi di ripristino.</w:t>
      </w:r>
    </w:p>
    <w:p>
      <w:pPr>
        <w:pStyle w:val="PattoBody"/>
        <w:spacing w:after="80"/>
      </w:pPr>
      <w:r>
        <w:rPr>
          <w:b w:val="0"/>
          <w:i w:val="0"/>
        </w:rPr>
        <w:t>2. Per quanto non espressamente previsto si applicano le disposizioni legislative e regolamentari vigenti in materia di prevenzione della corruzione, trasparenza, legalità e comportamento dei soggetti che intrattengono rapporti con la pubblica amministrazione.</w:t>
      </w:r>
    </w:p>
    <w:p>
      <w:pPr>
        <w:pStyle w:val="PattoBody"/>
        <w:spacing w:after="160"/>
      </w:pPr>
      <w:r>
        <w:rPr>
          <w:b w:val="0"/>
          <w:i w:val="0"/>
        </w:rPr>
        <w:t>Luogo e data ________________________________</w:t>
      </w:r>
    </w:p>
    <w:p>
      <w:pPr>
        <w:pStyle w:val="PattoHeading"/>
        <w:spacing w:after="80"/>
      </w:pPr>
      <w:r>
        <w:rPr>
          <w:b w:val="0"/>
          <w:i w:val="0"/>
        </w:rPr>
        <w:t>IL SOGGETTO PROPONENTE / AVENTE TITOLO</w:t>
      </w:r>
    </w:p>
    <w:p>
      <w:pPr>
        <w:pStyle w:val="PattoBody"/>
        <w:spacing w:after="80"/>
      </w:pPr>
      <w:r>
        <w:rPr>
          <w:b w:val="0"/>
          <w:i w:val="0"/>
        </w:rPr>
        <w:t>____________________________________________</w:t>
      </w:r>
    </w:p>
    <w:p>
      <w:pPr>
        <w:pStyle w:val="PattoBody"/>
        <w:spacing w:after="80"/>
      </w:pPr>
      <w:r>
        <w:rPr>
          <w:b w:val="0"/>
          <w:i/>
        </w:rPr>
        <w:t>Firma digitale oppure firma autografa con allegata copia del documento di identità, ove consentita dagli atti della procedura.</w:t>
      </w:r>
    </w:p>
    <w:sectPr w:rsidR="002A69F3" w:rsidRPr="002A69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91" w:right="1134" w:bottom="2607" w:left="1134" w:header="2835" w:footer="255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362E" w14:textId="77777777" w:rsidR="00D6350F" w:rsidRDefault="00D6350F">
      <w:pPr>
        <w:spacing w:after="0"/>
      </w:pPr>
      <w:r>
        <w:separator/>
      </w:r>
    </w:p>
  </w:endnote>
  <w:endnote w:type="continuationSeparator" w:id="0">
    <w:p w14:paraId="1F23801E" w14:textId="77777777" w:rsidR="00D6350F" w:rsidRDefault="00D635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inion Pro;Cambri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F391" w14:textId="7C4E20C2" w:rsidR="00444D7E" w:rsidRDefault="00000000">
    <w:pPr>
      <w:pStyle w:val="Pidipagina"/>
      <w:rPr>
        <w:lang w:val="en-US" w:eastAsia="en-US"/>
      </w:rPr>
    </w:pPr>
    <w:r>
      <w:rPr>
        <w:noProof/>
      </w:rPr>
      <w:pict w14:anchorId="6A127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8" o:spid="_x0000_s1040" type="#_x0000_t75" style="position:absolute;margin-left:-140.5pt;margin-top:20.3pt;width:761.35pt;height:577.4pt;z-index:-7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f" cropbottom="-1f" cropleft="-1f" cropright="-1f"/>
          <w10:wrap anchorx="margin"/>
        </v:shape>
      </w:pict>
    </w:r>
    <w:r>
      <w:rPr>
        <w:noProof/>
      </w:rPr>
      <w:pict w14:anchorId="09757A18">
        <v:shape id="Immagine 40" o:spid="_x0000_s1039" type="#_x0000_t75" style="position:absolute;margin-left:-139.9pt;margin-top:686.35pt;width:58.4pt;height:54.7pt;z-index:-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>
          <v:imagedata r:id="rId2" o:title="" croptop="-3f" cropbottom="-3f" cropleft="8114f" cropright="8114f"/>
          <w10:wrap anchory="page"/>
        </v:shape>
      </w:pict>
    </w:r>
    <w:r>
      <w:rPr>
        <w:noProof/>
      </w:rPr>
      <w:pict w14:anchorId="31FF867C">
        <v:shapetype id="_x0000_t202" coordsize="21600,21600" o:spt="202" path="m,l,21600r21600,l21600,xe">
          <v:stroke joinstyle="miter"/>
          <v:path gradientshapeok="t" o:connecttype="rect"/>
        </v:shapetype>
        <v:shape id="Frame7" o:spid="_x0000_s1038" type="#_x0000_t202" style="position:absolute;margin-left:-139.9pt;margin-top:-13.35pt;width:223.2pt;height:16.95pt;z-index:-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" stroked="f">
          <v:fill opacity="0"/>
          <v:textbox inset="7.25pt,3.65pt,7.25pt,3.65pt">
            <w:txbxContent>
              <w:p w14:paraId="310145DB" w14:textId="77777777" w:rsidR="00444D7E" w:rsidRDefault="00000000">
                <w:pPr>
                  <w:pStyle w:val="Intestazione"/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</w:pPr>
                <w:r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  <w:t>www.comune.taranto.it</w:t>
                </w:r>
              </w:p>
            </w:txbxContent>
          </v:textbox>
        </v:shape>
      </w:pict>
    </w:r>
    <w:r>
      <w:rPr>
        <w:noProof/>
      </w:rPr>
      <w:pict w14:anchorId="1DE1388C">
        <v:shape id="Frame6" o:spid="_x0000_s1037" type="#_x0000_t202" style="position:absolute;margin-left:-8.8pt;margin-top:78.6pt;width:250.85pt;height:37.4pt;z-index:-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" stroked="f">
          <v:fill opacity="0"/>
          <v:textbox inset="7.25pt,3.65pt,7.25pt,3.65pt">
            <w:txbxContent>
              <w:p w14:paraId="275BA2D9" w14:textId="77777777" w:rsidR="00444D7E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>Piazza Pertini nr. 4 - Quartiere Paolo VI - 74123 Taranto - +39 099 4581608</w:t>
                </w:r>
              </w:p>
              <w:p w14:paraId="01832FAF" w14:textId="77777777" w:rsidR="00444D7E" w:rsidRDefault="00000000">
                <w:pPr>
                  <w:pStyle w:val="Intestazione"/>
                  <w:rPr>
                    <w:rStyle w:val="Collegamentoipertestuale"/>
                    <w:color w:val="595A59"/>
                    <w:sz w:val="16"/>
                    <w:szCs w:val="16"/>
                    <w:u w:val="none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email</w:t>
                </w:r>
                <w:r>
                  <w:rPr>
                    <w:rFonts w:cs="Calibri"/>
                    <w:smallCaps/>
                    <w:color w:val="595A59"/>
                    <w:sz w:val="16"/>
                    <w:szCs w:val="16"/>
                    <w:lang w:val="en-US"/>
                  </w:rPr>
                  <w:t xml:space="preserve">   </w:t>
                </w:r>
                <w:r>
                  <w:rPr>
                    <w:rStyle w:val="Collegamentoipertestuale"/>
                    <w:color w:val="595A59"/>
                    <w:sz w:val="16"/>
                    <w:szCs w:val="16"/>
                    <w:u w:val="none"/>
                    <w:lang w:val="en-US"/>
                  </w:rPr>
                  <w:t>ufficioprotocollourbanistica@comune.taranto.it</w:t>
                </w:r>
              </w:p>
              <w:p w14:paraId="20C8FFAD" w14:textId="77777777" w:rsidR="00444D7E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pec</w:t>
                </w:r>
                <w:r>
                  <w:rPr>
                    <w:rFonts w:cs="Calibri"/>
                    <w:color w:val="004899"/>
                    <w:sz w:val="16"/>
                    <w:szCs w:val="16"/>
                    <w:lang w:val="en-US"/>
                  </w:rPr>
                  <w:t xml:space="preserve"> </w:t>
                </w:r>
                <w:r>
                  <w:t xml:space="preserve"> </w:t>
                </w:r>
                <w:hyperlink r:id="rId3">
                  <w:r w:rsidR="00444D7E">
                    <w:rPr>
                      <w:rStyle w:val="Collegamentoipertestuale"/>
                      <w:color w:val="595A59"/>
                      <w:sz w:val="16"/>
                      <w:szCs w:val="16"/>
                      <w:u w:val="none"/>
                      <w:lang w:val="en-US"/>
                    </w:rPr>
                    <w:t>urbanistica.comunetaranto@pec.rupar.puglia.it</w:t>
                  </w:r>
                </w:hyperlink>
              </w:p>
              <w:p w14:paraId="5A05650B" w14:textId="77777777" w:rsidR="00444D7E" w:rsidRDefault="00444D7E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 w14:anchorId="11CEE264">
        <v:shape id="Frame4" o:spid="_x0000_s1036" type="#_x0000_t202" style="position:absolute;margin-left:405.6pt;margin-top:96.1pt;width:81pt;height:18.75pt;z-index:-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" stroked="f">
          <v:fill opacity="0"/>
          <v:textbox inset="7.25pt,3.65pt,7.25pt,3.65pt">
            <w:txbxContent>
              <w:p w14:paraId="1A170EF4" w14:textId="77777777" w:rsidR="00444D7E" w:rsidRDefault="00000000">
                <w:pPr>
                  <w:jc w:val="right"/>
                  <w:rPr>
                    <w:color w:val="44546A"/>
                    <w:sz w:val="18"/>
                    <w:szCs w:val="18"/>
                  </w:rPr>
                </w:pP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begin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instrText xml:space="preserve"> PAGE \* ARABIC </w:instrTex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separate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t>18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end"/>
                </w:r>
                <w:r>
                  <w:rPr>
                    <w:rFonts w:cs="Calibri"/>
                    <w:color w:val="44546A"/>
                    <w:sz w:val="18"/>
                    <w:szCs w:val="18"/>
                  </w:rPr>
                  <w:t xml:space="preserve"> </w:t>
                </w:r>
                <w:r>
                  <w:rPr>
                    <w:color w:val="44546A"/>
                    <w:sz w:val="18"/>
                    <w:szCs w:val="18"/>
                  </w:rPr>
                  <w:t xml:space="preserve">di 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begin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instrText xml:space="preserve"> NUMPAGES \* ARABIC </w:instrTex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separate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t>18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end"/>
                </w:r>
              </w:p>
              <w:p w14:paraId="01A56DC0" w14:textId="77777777" w:rsidR="00444D7E" w:rsidRDefault="00444D7E">
                <w:pPr>
                  <w:rPr>
                    <w:color w:val="44546A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 w14:anchorId="35306CB8">
        <v:shape id="Frame5" o:spid="_x0000_s1035" type="#_x0000_t202" style="position:absolute;margin-left:370.05pt;margin-top:76.55pt;width:223.05pt;height:30.25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" stroked="f">
          <v:fill opacity="0"/>
          <v:textbox inset="7.25pt,3.65pt,7.25pt,3.65pt">
            <w:txbxContent>
              <w:p w14:paraId="62A2D3C8" w14:textId="77777777" w:rsidR="00444D7E" w:rsidRDefault="00444D7E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20"/>
                      <w:szCs w:val="20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11AE" w14:textId="7E819042" w:rsidR="00444D7E" w:rsidRDefault="00000000">
    <w:pPr>
      <w:pStyle w:val="Pidipagina"/>
      <w:rPr>
        <w:lang w:val="en-US" w:eastAsia="en-US"/>
      </w:rPr>
    </w:pPr>
    <w:r>
      <w:rPr>
        <w:noProof/>
      </w:rPr>
      <w:pict w14:anchorId="37BA98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2" o:spid="_x0000_s1029" type="#_x0000_t75" style="position:absolute;margin-left:-134.7pt;margin-top:-14.2pt;width:753pt;height:224.3pt;z-index:-15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0f" cropbottom="-10f" cropleft="-3f" cropright="-3f"/>
          <w10:wrap anchorx="margin"/>
        </v:shape>
      </w:pict>
    </w:r>
    <w:r>
      <w:rPr>
        <w:noProof/>
      </w:rPr>
      <w:pict w14:anchorId="00671087">
        <v:line id="Connettore 1 13" o:spid="_x0000_s1028" style="position:absolute;flip:x;z-index:-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-1.5pt,85.7pt" to="17.8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" strokecolor="#004899" strokeweight=".18mm">
          <v:stroke joinstyle="miter"/>
        </v:line>
      </w:pict>
    </w:r>
    <w:r>
      <w:rPr>
        <w:noProof/>
      </w:rPr>
      <w:pict w14:anchorId="1EE0DEE9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7" type="#_x0000_t202" style="position:absolute;margin-left:-19.5pt;margin-top:42.35pt;width:363pt;height:39.75pt;z-index:-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" stroked="f">
          <v:fill opacity="0"/>
          <v:textbox inset="7.25pt,3.65pt,7.25pt,3.65pt">
            <w:txbxContent>
              <w:p w14:paraId="6CA92A14" w14:textId="77777777" w:rsidR="00444D7E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>Piazza Pertini nr. 4 - Quartiere Paolo VI - 74123 Taranto - +39 099 4581489</w:t>
                </w:r>
              </w:p>
              <w:p w14:paraId="30C02D8A" w14:textId="77777777" w:rsidR="00444D7E" w:rsidRDefault="00000000">
                <w:pPr>
                  <w:pStyle w:val="Intestazione"/>
                  <w:rPr>
                    <w:rStyle w:val="Collegamentoipertestuale"/>
                    <w:color w:val="595A59"/>
                    <w:sz w:val="16"/>
                    <w:szCs w:val="16"/>
                    <w:u w:val="none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email</w:t>
                </w:r>
                <w:r>
                  <w:rPr>
                    <w:rFonts w:cs="Calibri"/>
                    <w:smallCaps/>
                    <w:color w:val="595A59"/>
                    <w:sz w:val="16"/>
                    <w:szCs w:val="16"/>
                    <w:lang w:val="en-US"/>
                  </w:rPr>
                  <w:t xml:space="preserve">   </w:t>
                </w:r>
                <w:hyperlink r:id="rId2">
                  <w:r w:rsidR="00444D7E">
                    <w:rPr>
                      <w:rStyle w:val="Collegamentoipertestuale"/>
                      <w:sz w:val="16"/>
                      <w:szCs w:val="16"/>
                      <w:lang w:val="en-US"/>
                    </w:rPr>
                    <w:t>ufficioprotocollourbanistica@comune.taranto.it</w:t>
                  </w:r>
                </w:hyperlink>
                <w:r>
                  <w:rPr>
                    <w:rStyle w:val="Collegamentoipertestuale"/>
                    <w:color w:val="595A59"/>
                    <w:sz w:val="16"/>
                    <w:szCs w:val="16"/>
                    <w:u w:val="none"/>
                    <w:lang w:val="en-US"/>
                  </w:rPr>
                  <w:t xml:space="preserve">; </w:t>
                </w:r>
              </w:p>
              <w:p w14:paraId="579FCCBD" w14:textId="77777777" w:rsidR="00444D7E" w:rsidRDefault="00000000">
                <w:pPr>
                  <w:pStyle w:val="Intestazione"/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pec</w:t>
                </w:r>
                <w:r>
                  <w:rPr>
                    <w:rFonts w:cs="Calibri"/>
                    <w:color w:val="004899"/>
                    <w:sz w:val="16"/>
                    <w:szCs w:val="16"/>
                    <w:lang w:val="en-US"/>
                  </w:rPr>
                  <w:t xml:space="preserve"> </w:t>
                </w:r>
                <w:r>
                  <w:t xml:space="preserve"> </w:t>
                </w:r>
                <w:hyperlink r:id="rId3">
                  <w:r w:rsidR="00444D7E">
                    <w:rPr>
                      <w:rStyle w:val="Collegamentoipertestuale"/>
                      <w:color w:val="595A59"/>
                      <w:sz w:val="16"/>
                      <w:szCs w:val="16"/>
                      <w:u w:val="none"/>
                      <w:lang w:val="en-US"/>
                    </w:rPr>
                    <w:t>urbanistica.comunetaranto@pec.rupar.puglia.it</w:t>
                  </w:r>
                </w:hyperlink>
              </w:p>
            </w:txbxContent>
          </v:textbox>
        </v:shape>
      </w:pict>
    </w:r>
    <w:r>
      <w:rPr>
        <w:noProof/>
      </w:rPr>
      <w:pict w14:anchorId="02F7156D">
        <v:shape id="Frame3" o:spid="_x0000_s1026" type="#_x0000_t202" style="position:absolute;margin-left:-9.4pt;margin-top:87.15pt;width:223.2pt;height:16.95pt;z-index:-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" stroked="f">
          <v:fill opacity="0"/>
          <v:textbox inset="7.25pt,3.65pt,7.25pt,3.65pt">
            <w:txbxContent>
              <w:p w14:paraId="13F756E7" w14:textId="77777777" w:rsidR="00444D7E" w:rsidRDefault="00444D7E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16"/>
                      <w:szCs w:val="16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  <w:r>
      <w:rPr>
        <w:noProof/>
      </w:rPr>
      <w:pict w14:anchorId="439A8907">
        <v:shape id="Frame1" o:spid="_x0000_s1025" type="#_x0000_t202" style="position:absolute;margin-left:-24.3pt;margin-top:32.15pt;width:387pt;height:16.95pt;z-index:-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" stroked="f">
          <v:fill opacity="0"/>
          <v:textbox inset="7.25pt,3.65pt,7.25pt,3.65pt">
            <w:txbxContent>
              <w:p w14:paraId="735C035A" w14:textId="77777777" w:rsidR="00444D7E" w:rsidRDefault="00000000">
                <w:pPr>
                  <w:pStyle w:val="Intestazione"/>
                </w:pPr>
                <w:r>
                  <w:rPr>
                    <w:rFonts w:cs="Calibri"/>
                    <w:b/>
                    <w:bCs/>
                    <w:color w:val="004898"/>
                    <w:sz w:val="16"/>
                    <w:szCs w:val="16"/>
                  </w:rPr>
                  <w:t xml:space="preserve">  U.O. 4 – Pianificazione e PUG – Ufficio di Piano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771F" w14:textId="77777777" w:rsidR="00D6350F" w:rsidRDefault="00D6350F">
      <w:pPr>
        <w:spacing w:after="0"/>
      </w:pPr>
      <w:r>
        <w:separator/>
      </w:r>
    </w:p>
  </w:footnote>
  <w:footnote w:type="continuationSeparator" w:id="0">
    <w:p w14:paraId="47D41861" w14:textId="77777777" w:rsidR="00D6350F" w:rsidRDefault="00D635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00F0" w14:textId="12073A54" w:rsidR="00444D7E" w:rsidRDefault="00000000">
    <w:pPr>
      <w:pStyle w:val="Intestazione"/>
      <w:rPr>
        <w:lang w:val="en-US" w:eastAsia="en-US"/>
      </w:rPr>
    </w:pPr>
    <w:r>
      <w:rPr>
        <w:noProof/>
      </w:rPr>
      <w:pict w14:anchorId="7BB26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6" o:spid="_x0000_s1041" type="#_x0000_t75" style="position:absolute;margin-left:2pt;margin-top:55.55pt;width:38pt;height:74.25pt;z-index:-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0979" w14:textId="38536C4D" w:rsidR="00444D7E" w:rsidRDefault="00000000">
    <w:pPr>
      <w:pStyle w:val="Intestazione"/>
      <w:rPr>
        <w:lang w:val="en-US" w:eastAsia="en-US"/>
      </w:rPr>
    </w:pPr>
    <w:r>
      <w:rPr>
        <w:noProof/>
      </w:rPr>
      <w:pict w14:anchorId="288179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1" o:spid="_x0000_s1034" type="#_x0000_t75" style="position:absolute;margin-left:2.05pt;margin-top:55.55pt;width:38pt;height:74.25pt;z-index:-14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  <w:r>
      <w:rPr>
        <w:noProof/>
      </w:rPr>
      <w:pict w14:anchorId="3383D261">
        <v:group id="Gruppo 12" o:spid="_x0000_s1031" style="position:absolute;margin-left:70.8pt;margin-top:69pt;width:411pt;height:48.05pt;z-index:-13;mso-wrap-distance-left:9.05pt;mso-wrap-distance-right:9.05pt;mso-position-vertical-relative:page" coordsize="52196,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647805983" o:spid="_x0000_s1032" type="#_x0000_t202" style="position:absolute;width:52196;height: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" stroked="f" strokeweight="0">
            <v:textbox>
              <w:txbxContent>
                <w:p w14:paraId="10B8B2E6" w14:textId="77777777" w:rsidR="00444D7E" w:rsidRDefault="00000000">
                  <w:pPr>
                    <w:overflowPunct w:val="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4899"/>
                      <w:kern w:val="2"/>
                      <w:sz w:val="32"/>
                      <w:szCs w:val="32"/>
                    </w:rPr>
                    <w:t>COMUNE DI TARANTO</w:t>
                  </w:r>
                </w:p>
              </w:txbxContent>
            </v:textbox>
          </v:shape>
          <v:shape id="Casella di testo 395293636" o:spid="_x0000_s1033" type="#_x0000_t202" style="position:absolute;left:115;top:3168;width:46641;height:2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" stroked="f" strokeweight="0">
            <v:textbox>
              <w:txbxContent>
                <w:p w14:paraId="46EEFAD8" w14:textId="77777777" w:rsidR="00444D7E" w:rsidRDefault="00000000">
                  <w:pPr>
                    <w:overflowPunct w:val="0"/>
                  </w:pPr>
                  <w:r>
                    <w:rPr>
                      <w:rFonts w:ascii="Calibri" w:eastAsia="Calibri" w:hAnsi="Calibri" w:cs="Calibri"/>
                      <w:color w:val="004899"/>
                      <w:kern w:val="2"/>
                      <w:sz w:val="28"/>
                      <w:szCs w:val="28"/>
                    </w:rPr>
                    <w:t>DIREZIONE PIANIFICAZIONE URBANISTICA ed EDILITA’ – SUE</w:t>
                  </w:r>
                </w:p>
                <w:p w14:paraId="591A0D14" w14:textId="77777777" w:rsidR="00444D7E" w:rsidRDefault="00444D7E">
                  <w:pPr>
                    <w:overflowPunct w:val="0"/>
                  </w:pPr>
                </w:p>
              </w:txbxContent>
            </v:textbox>
          </v:shape>
          <w10:wrap anchory="page"/>
        </v:group>
      </w:pict>
    </w:r>
    <w:r>
      <w:rPr>
        <w:noProof/>
      </w:rPr>
      <w:pict w14:anchorId="5B40106A">
        <v:line id="Connettore 1 6" o:spid="_x0000_s1030" style="position:absolute;flip:y;z-index:-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 from="59.85pt,54.7pt" to="59.8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" strokecolor="#004899" strokeweight=".18mm">
          <v:stroke joinstyle="miter"/>
          <w10:wrap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7C7"/>
    <w:multiLevelType w:val="hybridMultilevel"/>
    <w:tmpl w:val="952C5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0694"/>
    <w:multiLevelType w:val="multilevel"/>
    <w:tmpl w:val="295E7C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CB06D1"/>
    <w:multiLevelType w:val="multilevel"/>
    <w:tmpl w:val="5FC699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D3F01B7"/>
    <w:multiLevelType w:val="multilevel"/>
    <w:tmpl w:val="0726A75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C2C89"/>
    <w:multiLevelType w:val="multilevel"/>
    <w:tmpl w:val="628E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EE24FF1"/>
    <w:multiLevelType w:val="multilevel"/>
    <w:tmpl w:val="4642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04206D2"/>
    <w:multiLevelType w:val="multilevel"/>
    <w:tmpl w:val="B23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AB31F48"/>
    <w:multiLevelType w:val="multilevel"/>
    <w:tmpl w:val="AE4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C177664"/>
    <w:multiLevelType w:val="multilevel"/>
    <w:tmpl w:val="3E8AB47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BF7BBE"/>
    <w:multiLevelType w:val="multilevel"/>
    <w:tmpl w:val="D7EE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3107CBF"/>
    <w:multiLevelType w:val="multilevel"/>
    <w:tmpl w:val="DE30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58D6F86"/>
    <w:multiLevelType w:val="multilevel"/>
    <w:tmpl w:val="6A48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537C02D5"/>
    <w:multiLevelType w:val="multilevel"/>
    <w:tmpl w:val="8DBA7B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D280870"/>
    <w:multiLevelType w:val="multilevel"/>
    <w:tmpl w:val="B7BC18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EBC26E5"/>
    <w:multiLevelType w:val="multilevel"/>
    <w:tmpl w:val="A9D836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B3B1315"/>
    <w:multiLevelType w:val="multilevel"/>
    <w:tmpl w:val="642C5C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556628"/>
    <w:multiLevelType w:val="multilevel"/>
    <w:tmpl w:val="9BD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5272593"/>
    <w:multiLevelType w:val="multilevel"/>
    <w:tmpl w:val="893EA1B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A52B27"/>
    <w:multiLevelType w:val="multilevel"/>
    <w:tmpl w:val="4D0EA29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ndara" w:hAnsi="Candara" w:cs="Candar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9002033">
    <w:abstractNumId w:val="8"/>
  </w:num>
  <w:num w:numId="2" w16cid:durableId="544215266">
    <w:abstractNumId w:val="7"/>
  </w:num>
  <w:num w:numId="3" w16cid:durableId="557984610">
    <w:abstractNumId w:val="1"/>
  </w:num>
  <w:num w:numId="4" w16cid:durableId="671416583">
    <w:abstractNumId w:val="13"/>
  </w:num>
  <w:num w:numId="5" w16cid:durableId="1749305768">
    <w:abstractNumId w:val="10"/>
  </w:num>
  <w:num w:numId="6" w16cid:durableId="1534614294">
    <w:abstractNumId w:val="6"/>
  </w:num>
  <w:num w:numId="7" w16cid:durableId="431433504">
    <w:abstractNumId w:val="3"/>
  </w:num>
  <w:num w:numId="8" w16cid:durableId="1594706843">
    <w:abstractNumId w:val="17"/>
  </w:num>
  <w:num w:numId="9" w16cid:durableId="54358417">
    <w:abstractNumId w:val="4"/>
  </w:num>
  <w:num w:numId="10" w16cid:durableId="278030648">
    <w:abstractNumId w:val="18"/>
  </w:num>
  <w:num w:numId="11" w16cid:durableId="1701970456">
    <w:abstractNumId w:val="11"/>
  </w:num>
  <w:num w:numId="12" w16cid:durableId="1266813237">
    <w:abstractNumId w:val="5"/>
  </w:num>
  <w:num w:numId="13" w16cid:durableId="697435040">
    <w:abstractNumId w:val="12"/>
  </w:num>
  <w:num w:numId="14" w16cid:durableId="1824542990">
    <w:abstractNumId w:val="16"/>
  </w:num>
  <w:num w:numId="15" w16cid:durableId="2121487321">
    <w:abstractNumId w:val="9"/>
  </w:num>
  <w:num w:numId="16" w16cid:durableId="1576428715">
    <w:abstractNumId w:val="2"/>
  </w:num>
  <w:num w:numId="17" w16cid:durableId="1346520349">
    <w:abstractNumId w:val="15"/>
  </w:num>
  <w:num w:numId="18" w16cid:durableId="291133953">
    <w:abstractNumId w:val="14"/>
  </w:num>
  <w:num w:numId="19" w16cid:durableId="176888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4D7E"/>
    <w:rsid w:val="002A69F3"/>
    <w:rsid w:val="00437C8B"/>
    <w:rsid w:val="00444D7E"/>
    <w:rsid w:val="005621CA"/>
    <w:rsid w:val="00894F6B"/>
    <w:rsid w:val="00D6350F"/>
    <w:rsid w:val="00E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FFB9C"/>
  <w15:docId w15:val="{A367CF22-994D-46D5-A95F-2E764EC6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60"/>
    </w:pPr>
    <w:rPr>
      <w:rFonts w:ascii="Times New Roman" w:eastAsia="Times New Roman" w:hAnsi="Times New Roman" w:cs="Times New Roman"/>
      <w:sz w:val="21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Yu Gothic Light" w:hAnsi="Calibri Light"/>
      <w:b/>
      <w:sz w:val="28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eastAsia="Yu Gothic Light" w:hAnsi="Calibri Light"/>
      <w:color w:val="1F3763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Yu Gothic Light" w:hAnsi="Calibri Light"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Arial" w:eastAsia="Cambria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Candara" w:eastAsia="Times New Roman" w:hAnsi="Candara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Titolo1Carattere">
    <w:name w:val="Titolo 1 Carattere"/>
    <w:qFormat/>
    <w:rPr>
      <w:rFonts w:ascii="Calibri Light" w:eastAsia="Yu Gothic Light" w:hAnsi="Calibri Light" w:cs="Calibri Light"/>
      <w:b/>
      <w:sz w:val="28"/>
      <w:szCs w:val="32"/>
    </w:rPr>
  </w:style>
  <w:style w:type="character" w:customStyle="1" w:styleId="Titolo2Carattere">
    <w:name w:val="Titolo 2 Carattere"/>
    <w:qFormat/>
    <w:rPr>
      <w:rFonts w:ascii="Calibri Light" w:eastAsia="Yu Gothic Light" w:hAnsi="Calibri Light" w:cs="Calibri Light"/>
      <w:color w:val="2F5496"/>
      <w:sz w:val="26"/>
      <w:szCs w:val="26"/>
    </w:rPr>
  </w:style>
  <w:style w:type="character" w:customStyle="1" w:styleId="Titolo3Carattere">
    <w:name w:val="Titolo 3 Carattere"/>
    <w:qFormat/>
    <w:rPr>
      <w:rFonts w:ascii="Calibri Light" w:eastAsia="Yu Gothic Light" w:hAnsi="Calibri Light" w:cs="Calibri Light"/>
      <w:color w:val="1F3763"/>
      <w:sz w:val="24"/>
      <w:szCs w:val="24"/>
    </w:rPr>
  </w:style>
  <w:style w:type="character" w:customStyle="1" w:styleId="Titolo4Carattere">
    <w:name w:val="Titolo 4 Carattere"/>
    <w:qFormat/>
    <w:rPr>
      <w:rFonts w:ascii="Calibri Light" w:eastAsia="Yu Gothic Light" w:hAnsi="Calibri Light" w:cs="Calibri Light"/>
      <w:i/>
      <w:iCs/>
      <w:color w:val="2F5496"/>
      <w:sz w:val="24"/>
      <w:szCs w:val="24"/>
    </w:rPr>
  </w:style>
  <w:style w:type="character" w:customStyle="1" w:styleId="Titolo5Carattere">
    <w:name w:val="Titolo 5 Carattere"/>
    <w:qFormat/>
    <w:rPr>
      <w:rFonts w:ascii="Calibri Light" w:eastAsia="Yu Gothic Light" w:hAnsi="Calibri Light" w:cs="Calibri Light"/>
      <w:color w:val="2F5496"/>
      <w:sz w:val="24"/>
      <w:szCs w:val="24"/>
    </w:rPr>
  </w:style>
  <w:style w:type="character" w:customStyle="1" w:styleId="CitazioneCarattere">
    <w:name w:val="Citazione Carattere"/>
    <w:qFormat/>
    <w:rPr>
      <w:i/>
      <w:iCs/>
      <w:sz w:val="18"/>
      <w:szCs w:val="24"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 w:cs="Times New Roman"/>
      <w:sz w:val="26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Paragrafobase">
    <w:name w:val="[Paragrafo base]"/>
    <w:basedOn w:val="Normale"/>
    <w:qFormat/>
    <w:pPr>
      <w:autoSpaceDE w:val="0"/>
      <w:spacing w:line="288" w:lineRule="auto"/>
      <w:textAlignment w:val="center"/>
    </w:pPr>
    <w:rPr>
      <w:rFonts w:ascii="Minion Pro;Cambria" w:hAnsi="Minion Pro;Cambria" w:cs="Minion Pro;Cambria"/>
      <w:color w:val="000000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spacing w:after="200" w:line="276" w:lineRule="auto"/>
      <w:ind w:left="708"/>
      <w:jc w:val="both"/>
    </w:pPr>
    <w:rPr>
      <w:rFonts w:cs="Calibri"/>
      <w:sz w:val="22"/>
      <w:szCs w:val="22"/>
    </w:rPr>
  </w:style>
  <w:style w:type="paragraph" w:styleId="Citazione">
    <w:name w:val="Quote"/>
    <w:basedOn w:val="Normale"/>
    <w:next w:val="Normale"/>
    <w:qFormat/>
    <w:pPr>
      <w:ind w:left="864" w:right="864"/>
      <w:jc w:val="both"/>
    </w:pPr>
    <w:rPr>
      <w:i/>
      <w:iCs/>
      <w:sz w:val="18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isselectedend">
    <w:name w:val="isselectedend"/>
    <w:basedOn w:val="Normale"/>
    <w:qFormat/>
    <w:pPr>
      <w:spacing w:before="280" w:after="280"/>
    </w:pPr>
  </w:style>
  <w:style w:type="paragraph" w:customStyle="1" w:styleId="Corpodeltesto1">
    <w:name w:val="Corpo del testo1"/>
    <w:basedOn w:val="Normale"/>
    <w:qFormat/>
    <w:pPr>
      <w:widowControl w:val="0"/>
      <w:spacing w:line="259" w:lineRule="exact"/>
      <w:jc w:val="both"/>
    </w:pPr>
    <w:rPr>
      <w:sz w:val="26"/>
      <w:szCs w:val="20"/>
    </w:rPr>
  </w:style>
  <w:style w:type="paragraph" w:customStyle="1" w:styleId="Contenutotabella">
    <w:name w:val="Contenuto tabella"/>
    <w:basedOn w:val="Normale"/>
    <w:qFormat/>
    <w:pPr>
      <w:spacing w:line="276" w:lineRule="auto"/>
      <w:jc w:val="both"/>
    </w:pPr>
    <w:rPr>
      <w:rFonts w:ascii="Garamond" w:hAnsi="Garamond" w:cs="Garamond"/>
      <w:color w:val="00000A"/>
      <w:szCs w:val="22"/>
    </w:rPr>
  </w:style>
  <w:style w:type="paragraph" w:customStyle="1" w:styleId="Corpodeltesto2">
    <w:name w:val="Corpo del testo2"/>
    <w:basedOn w:val="Normale"/>
    <w:qFormat/>
    <w:pPr>
      <w:widowControl w:val="0"/>
      <w:spacing w:line="259" w:lineRule="exact"/>
      <w:jc w:val="both"/>
    </w:pPr>
    <w:rPr>
      <w:color w:val="00000A"/>
      <w:sz w:val="26"/>
      <w:szCs w:val="20"/>
    </w:rPr>
  </w:style>
  <w:style w:type="paragraph" w:customStyle="1" w:styleId="FrameContents">
    <w:name w:val="Frame Contents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customStyle="1" w:styleId="ModelloTitolo">
    <w:name w:val="ModelloTitolo"/>
    <w:pPr>
      <w:suppressAutoHyphens/>
      <w:spacing w:after="100"/>
      <w:jc w:val="center"/>
    </w:pPr>
    <w:rPr>
      <w:rFonts w:ascii="Times New Roman" w:eastAsia="Times New Roman" w:hAnsi="Times New Roman"/>
      <w:b/>
      <w:color w:val="1F4E79"/>
      <w:sz w:val="30"/>
      <w:szCs w:val="24"/>
      <w:lang w:val="en-US" w:eastAsia="zh-CN" w:bidi="hi-IN"/>
    </w:rPr>
  </w:style>
  <w:style w:type="paragraph" w:customStyle="1" w:styleId="ModelloSottotitolo">
    <w:name w:val="ModelloSottotitolo"/>
    <w:pPr>
      <w:suppressAutoHyphens/>
      <w:spacing w:after="160"/>
      <w:jc w:val="center"/>
    </w:pPr>
    <w:rPr>
      <w:rFonts w:ascii="Times New Roman" w:eastAsia="Times New Roman" w:hAnsi="Times New Roman"/>
      <w:b/>
      <w:sz w:val="22"/>
      <w:szCs w:val="24"/>
      <w:lang w:val="en-US" w:eastAsia="zh-CN" w:bidi="hi-IN"/>
    </w:rPr>
  </w:style>
  <w:style w:type="paragraph" w:customStyle="1" w:styleId="SezioneBlu">
    <w:name w:val="SezioneBlu"/>
    <w:pPr>
      <w:suppressAutoHyphens/>
      <w:spacing w:before="160" w:after="80"/>
    </w:pPr>
    <w:rPr>
      <w:rFonts w:ascii="Times New Roman" w:eastAsia="Times New Roman" w:hAnsi="Times New Roman"/>
      <w:b/>
      <w:color w:val="1F4E79"/>
      <w:sz w:val="23"/>
      <w:szCs w:val="24"/>
      <w:lang w:val="en-US" w:eastAsia="zh-CN" w:bidi="hi-IN"/>
    </w:rPr>
  </w:style>
  <w:style w:type="paragraph" w:customStyle="1" w:styleId="Sottosezione">
    <w:name w:val="Sottosezione"/>
    <w:pPr>
      <w:suppressAutoHyphens/>
      <w:spacing w:before="100" w:after="40"/>
    </w:pPr>
    <w:rPr>
      <w:rFonts w:ascii="Times New Roman" w:eastAsia="Times New Roman" w:hAnsi="Times New Roman"/>
      <w:b/>
      <w:sz w:val="21"/>
      <w:szCs w:val="24"/>
      <w:lang w:val="en-US" w:eastAsia="zh-CN" w:bidi="hi-IN"/>
    </w:rPr>
  </w:style>
  <w:style w:type="paragraph" w:customStyle="1" w:styleId="PattoTitle">
    <w:name w:val="PattoTitle"/>
    <w:rPr>
      <w:rFonts w:ascii="Arial" w:hAnsi="Arial"/>
      <w:b/>
      <w:sz w:val="30"/>
    </w:rPr>
  </w:style>
  <w:style w:type="paragraph" w:customStyle="1" w:styleId="PattoHeading">
    <w:name w:val="PattoHeading"/>
    <w:rPr>
      <w:rFonts w:ascii="Arial" w:hAnsi="Arial"/>
      <w:b/>
      <w:sz w:val="22"/>
    </w:rPr>
  </w:style>
  <w:style w:type="paragraph" w:customStyle="1" w:styleId="PattoBody">
    <w:name w:val="PattoBody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'1.0' encoding='UTF-8' standalone='yes'?>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comune.taranto.it/" TargetMode="External"/></Relationships>
</file>

<file path=word/_rels/footer2.xml.rels><?xml version='1.0' encoding='UTF-8' standalone='yes'?>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hyperlink" Target="mailto:ufficioprotocollourbanistica@comune.taranto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comune.taranto.it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11</Pages>
  <Words>2680</Words>
  <Characters>15280</Characters>
  <Application>Microsoft Office Word</Application>
  <DocSecurity>0</DocSecurity>
  <Lines>127</Lines>
  <Paragraphs>35</Paragraphs>
  <ScaleCrop>false</ScaleCrop>
  <Company/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manifestazione di interesse - aree private a parcheggio</dc:title>
  <dc:subject>Comune di Taranto</dc:subject>
  <dc:creator>Comune di Taranto</dc:creator>
  <cp:keywords>manifestazione di interesse, aree private, parcheggi, Taranto 2026</cp:keywords>
  <dc:description/>
  <cp:lastModifiedBy>Antonino Delvecchio</cp:lastModifiedBy>
  <cp:revision>42</cp:revision>
  <cp:lastPrinted>2026-06-18T11:10:00Z</cp:lastPrinted>
  <dcterms:created xsi:type="dcterms:W3CDTF">2026-06-17T09:43:00Z</dcterms:created>
  <dcterms:modified xsi:type="dcterms:W3CDTF">2026-07-16T18:45:00Z</dcterms:modified>
  <dc:language>en-US</dc:language>
</cp:coreProperties>
</file>