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FFE5" w14:textId="77777777" w:rsidR="0096736D" w:rsidRDefault="00000000">
      <w:pPr>
        <w:pStyle w:val="TitoloConvenzione"/>
      </w:pPr>
      <w:r>
        <w:t>ALLEGATO C</w:t>
      </w:r>
    </w:p>
    <w:p w14:paraId="6232D4FF" w14:textId="77777777" w:rsidR="0096736D" w:rsidRDefault="00000000">
      <w:pPr>
        <w:pStyle w:val="TitoloConvenzione"/>
      </w:pPr>
      <w:r>
        <w:t>SCHEMA DI CONVENZIONE</w:t>
      </w:r>
    </w:p>
    <w:p w14:paraId="53222E8D" w14:textId="77777777" w:rsidR="0096736D" w:rsidRDefault="00000000">
      <w:pPr>
        <w:pStyle w:val="SottotitoloConvenzione"/>
      </w:pPr>
      <w:r>
        <w:t>PER L’ATTIVAZIONE DELL’USO TEMPORANEO DI AREA O STRUTTURA PRIVATA DA DESTINARE A SOSTA VEICOLARE TEMPORANEA APERTA ALL'USO PUBBLICO O COMUNQUE AD USO PUBBLICO AI SENSI DELL’ART. 23-QUATER DEL D.P.R. 6 GIUGNO 2001, N. 380</w:t>
      </w:r>
    </w:p>
    <w:p w14:paraId="6160B0FC" w14:textId="6A592B5E" w:rsidR="0096736D" w:rsidRDefault="00000000">
      <w:pPr>
        <w:jc w:val="center"/>
      </w:pPr>
      <w:r>
        <w:rPr>
          <w:i/>
        </w:rPr>
        <w:t>Avviso pubblico esplorativo per l’individuazione di aree e strutture private da destinare temporaneamente a parcheggio a servizio della mobilità urbana</w:t>
      </w:r>
    </w:p>
    <w:p w14:paraId="5572A49D" w14:textId="77777777" w:rsidR="0096736D" w:rsidRDefault="0096736D"/>
    <w:p w14:paraId="2A21F88C" w14:textId="77777777" w:rsidR="0096736D" w:rsidRDefault="00000000">
      <w:r>
        <w:t>L’anno ________, il giorno ________ del mese di __________________, in Taranto,</w:t>
      </w:r>
    </w:p>
    <w:p w14:paraId="7448E0B5" w14:textId="77777777" w:rsidR="0096736D" w:rsidRDefault="00000000">
      <w:pPr>
        <w:jc w:val="center"/>
      </w:pPr>
      <w:r>
        <w:rPr>
          <w:b/>
          <w:sz w:val="24"/>
        </w:rPr>
        <w:t>TRA</w:t>
      </w:r>
    </w:p>
    <w:p w14:paraId="2AE17565" w14:textId="77777777" w:rsidR="0096736D" w:rsidRDefault="00000000">
      <w:pPr>
        <w:jc w:val="both"/>
      </w:pPr>
      <w:r>
        <w:t>il COMUNE DI TARANTO, codice fiscale __________________, con sede in Taranto, Palazzo di Città, in persona del Dirigente della Direzione Pianificazione Urbanistica ed Edilità – SUE, Ing. ______________________________, domiciliato per la carica presso la sede comunale, il quale interviene nel presente atto in nome, per conto e nell’esclusivo interesse dell’Ente, in esecuzione della Determinazione Dirigenziale n. ________/RG del ______________, di seguito denominato anche «Comune» o «Amministrazione Comunale»;</w:t>
      </w:r>
    </w:p>
    <w:p w14:paraId="26615E10" w14:textId="77777777" w:rsidR="0096736D" w:rsidRDefault="00000000">
      <w:pPr>
        <w:jc w:val="center"/>
      </w:pPr>
      <w:r>
        <w:rPr>
          <w:b/>
          <w:sz w:val="24"/>
        </w:rPr>
        <w:t>E</w:t>
      </w:r>
    </w:p>
    <w:p w14:paraId="00625266" w14:textId="77777777" w:rsidR="0096736D" w:rsidRDefault="00000000">
      <w:pPr>
        <w:jc w:val="both"/>
      </w:pPr>
      <w:r>
        <w:t>il/la Sig./la Società/l’Ente ________________________________________________, codice fiscale/partita IVA ______________________________, con sede/residenza in ________________________________, via ______________________________ n. _____, PEC ________________________________________________, in persona di ________________________________, nato/a a ______________________________ il ______________, codice fiscale ______________________________, nella qualità di ________________________________, titolare del diritto di ________________________________ sull’area o struttura di seguito identificata, di seguito denominato anche «Soggetto gestore», «Proprietario» o «Avente titolo»;</w:t>
      </w:r>
    </w:p>
    <w:p w14:paraId="56FFCA93" w14:textId="77777777" w:rsidR="0096736D" w:rsidRDefault="00000000">
      <w:pPr>
        <w:jc w:val="center"/>
      </w:pPr>
      <w:r>
        <w:rPr>
          <w:b/>
          <w:sz w:val="24"/>
        </w:rPr>
        <w:t>PREMESSO CHE</w:t>
      </w:r>
    </w:p>
    <w:p w14:paraId="2E0B5A19" w14:textId="360555D3" w:rsidR="0096736D" w:rsidRDefault="00000000">
      <w:pPr>
        <w:spacing w:after="40"/>
        <w:ind w:left="397" w:hanging="312"/>
        <w:jc w:val="both"/>
      </w:pPr>
      <w:r>
        <w:rPr>
          <w:b/>
        </w:rPr>
        <w:t xml:space="preserve">1. </w:t>
      </w:r>
      <w:r>
        <w:t>con Determinazione Dirigenziale n. ________/RG del ______________ il Comune di Taranto ha approvato l’Avviso pubblico esplorativo per l’individuazione di aree e strutture private da destinare temporaneamente a parcheggio a servizio della mobilità urbana;</w:t>
      </w:r>
    </w:p>
    <w:p w14:paraId="048C3A24" w14:textId="77777777" w:rsidR="0096736D" w:rsidRDefault="00000000">
      <w:pPr>
        <w:spacing w:after="40"/>
        <w:ind w:left="397" w:hanging="312"/>
        <w:jc w:val="both"/>
      </w:pPr>
      <w:r>
        <w:rPr>
          <w:b/>
        </w:rPr>
        <w:t>2. l’Avviso è finalizzato alla ricognizione di aree e strutture private potenzialmente idonee a essere destinate temporaneamente a sosta veicolare temporanea aperta all'uso pubblico o comunque ad uso pubblico, senza acquisizione della disponibilità dell’area da parte del Comune e senza oneri economici a carico dell’Ente;</w:t>
      </w:r>
    </w:p>
    <w:p w14:paraId="129F2E61" w14:textId="77777777" w:rsidR="0096736D" w:rsidRDefault="00000000">
      <w:pPr>
        <w:spacing w:after="40"/>
        <w:ind w:left="397" w:hanging="312"/>
        <w:jc w:val="both"/>
      </w:pPr>
      <w:r>
        <w:rPr>
          <w:b/>
        </w:rPr>
        <w:t xml:space="preserve">3. </w:t>
      </w:r>
      <w:r>
        <w:t>il Soggetto gestore ha presentato manifestazione di interesse acquisita al protocollo comunale n. __________ del ______________, relativa all’area o struttura indicata nel presente accordo;</w:t>
      </w:r>
    </w:p>
    <w:p w14:paraId="7FC2F4A9" w14:textId="77777777" w:rsidR="0096736D" w:rsidRDefault="00000000">
      <w:pPr>
        <w:spacing w:after="40"/>
        <w:ind w:left="397" w:hanging="312"/>
        <w:jc w:val="both"/>
      </w:pPr>
      <w:r>
        <w:rPr>
          <w:b/>
        </w:rPr>
        <w:lastRenderedPageBreak/>
        <w:t xml:space="preserve">4. </w:t>
      </w:r>
      <w:r>
        <w:t>all’esito dell’istruttoria tecnica e amministrativa, l’area è stata ritenuta potenzialmente idonea per le finalità dell’Avviso, ferme restando le prescrizioni, verifiche e autorizzazioni indicate nel presente accordo e nei relativi allegati;</w:t>
      </w:r>
    </w:p>
    <w:p w14:paraId="7530E4C9" w14:textId="77777777" w:rsidR="0096736D" w:rsidRDefault="00000000">
      <w:pPr>
        <w:spacing w:after="40"/>
        <w:ind w:left="397" w:hanging="312"/>
        <w:jc w:val="both"/>
      </w:pPr>
      <w:r>
        <w:rPr>
          <w:b/>
        </w:rPr>
        <w:t xml:space="preserve">5. </w:t>
      </w:r>
      <w:r>
        <w:t>il Soggetto gestore mantiene la piena disponibilità giuridica, organizzativa ed economica dell’area e assume direttamente ogni adempimento, investimento, intervento e onere necessario per l’attivazione e la gestione del parcheggio temporaneo;</w:t>
      </w:r>
    </w:p>
    <w:p w14:paraId="6FC5FAB6" w14:textId="77777777" w:rsidR="0096736D" w:rsidRDefault="00000000">
      <w:pPr>
        <w:spacing w:after="40"/>
        <w:ind w:left="397" w:hanging="312"/>
        <w:jc w:val="both"/>
      </w:pPr>
      <w:r>
        <w:rPr>
          <w:b/>
        </w:rPr>
        <w:t>6. l'eventuale uso temporaneo è attivato ai sensi dell'art. 23-quater del D.P.R. 6 giugno 2001, n. 380, non comporta mutamento della destinazione d'uso e trova titolo nella presente convenzione nei limiti previsti dal comma 4 della disposizione, ferme restando le ulteriori autorizzazioni e gli atti di assenso di settore eventualmente necessari.</w:t>
      </w:r>
    </w:p>
    <w:p w14:paraId="19301686" w14:textId="77777777" w:rsidR="0096736D" w:rsidRDefault="00000000">
      <w:pPr>
        <w:jc w:val="both"/>
      </w:pPr>
      <w:r>
        <w:rPr>
          <w:i/>
        </w:rPr>
        <w:t>Le premesse e gli allegati formano parte integrante e sostanziale della presente convenzione.</w:t>
      </w:r>
    </w:p>
    <w:p w14:paraId="64DCD6A3" w14:textId="77777777" w:rsidR="0096736D" w:rsidRDefault="00000000">
      <w:pPr>
        <w:jc w:val="center"/>
      </w:pPr>
      <w:r>
        <w:rPr>
          <w:b/>
          <w:sz w:val="24"/>
        </w:rPr>
        <w:t>SI CONVIENE E SI STIPULA QUANTO SEGUE</w:t>
      </w:r>
    </w:p>
    <w:p w14:paraId="072321C1" w14:textId="77777777" w:rsidR="0096736D" w:rsidRDefault="00000000">
      <w:pPr>
        <w:pStyle w:val="ArticoloConvenzione"/>
        <w:keepNext/>
      </w:pPr>
      <w:r>
        <w:t>Art. 1 – Premesse, allegati e definizioni</w:t>
      </w:r>
    </w:p>
    <w:p w14:paraId="69D2AA39" w14:textId="77777777" w:rsidR="0096736D" w:rsidRDefault="00000000">
      <w:pPr>
        <w:jc w:val="both"/>
      </w:pPr>
      <w:r>
        <w:t>1. Le premesse costituiscono parte integrante e sostanziale della presente convenzione.</w:t>
      </w:r>
    </w:p>
    <w:p w14:paraId="51D946FD" w14:textId="77777777" w:rsidR="0096736D" w:rsidRDefault="00000000">
      <w:pPr>
        <w:jc w:val="both"/>
      </w:pPr>
      <w:r>
        <w:t>2. Sono allegati alla convenzione, quale parte integrante:</w:t>
      </w:r>
    </w:p>
    <w:p w14:paraId="17854289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a) </w:t>
      </w:r>
      <w:r>
        <w:t>planimetria catastale e perimetrazione dell’area interessata;</w:t>
      </w:r>
    </w:p>
    <w:p w14:paraId="6E564773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b) </w:t>
      </w:r>
      <w:r>
        <w:t>titolo attestante la disponibilità giuridica dell’area o della struttura;</w:t>
      </w:r>
    </w:p>
    <w:p w14:paraId="7F000421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c) </w:t>
      </w:r>
      <w:r>
        <w:t>relazione tecnico-illustrativa e planimetria dell’assetto temporaneo del parcheggio;</w:t>
      </w:r>
    </w:p>
    <w:p w14:paraId="3EAB61D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d) </w:t>
      </w:r>
      <w:r>
        <w:t>elenco dei titoli, pareri, nulla osta e atti di assenso acquisiti;</w:t>
      </w:r>
    </w:p>
    <w:p w14:paraId="4FD57F0C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>e) piano operativo e gestionale, comprensivo di orari, capacità di sosta, modalità di accesso e condizioni di fruizione e standard minimi di sicurezza e accessibilità;</w:t>
      </w:r>
    </w:p>
    <w:p w14:paraId="4C77D88F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f) </w:t>
      </w:r>
      <w:r>
        <w:t>quadro tariffario eventualmente applicabile;</w:t>
      </w:r>
    </w:p>
    <w:p w14:paraId="2CBBC0B0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g) </w:t>
      </w:r>
      <w:r>
        <w:t>polizze assicurative previste dalla presente convenzione;</w:t>
      </w:r>
    </w:p>
    <w:p w14:paraId="39DBF881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h) </w:t>
      </w:r>
      <w:r>
        <w:t>verbale di sopralluogo e documentazione fotografica dello stato dei luoghi;</w:t>
      </w:r>
    </w:p>
    <w:p w14:paraId="46D93B2A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i) </w:t>
      </w:r>
      <w:r>
        <w:t>eventuali ulteriori prescrizioni tecniche impartite dagli uffici competenti.</w:t>
      </w:r>
    </w:p>
    <w:p w14:paraId="16BF8CFB" w14:textId="77777777" w:rsidR="0096736D" w:rsidRDefault="00000000">
      <w:pPr>
        <w:jc w:val="both"/>
      </w:pPr>
      <w:r>
        <w:t>3. Ai fini della presente convenzione, per «area» si intende il compendio immobiliare privato descritto all’art. 3; per «area di sosta temporanea» si intende l’utilizzo limitato nel tempo dell’area per la sosta veicolare aperta al pubblico o ad uso pubblico; per «Soggetto gestore» si intende il proprietario o altro avente titolo che conserva la disponibilità dell’area e ne assume direttamente la gestione.</w:t>
      </w:r>
    </w:p>
    <w:p w14:paraId="4D90410A" w14:textId="77777777" w:rsidR="0096736D" w:rsidRDefault="00000000">
      <w:pPr>
        <w:pStyle w:val="ArticoloConvenzione"/>
        <w:keepNext/>
      </w:pPr>
      <w:r>
        <w:t>Art. 2 – Oggetto e natura della convenzione</w:t>
      </w:r>
    </w:p>
    <w:p w14:paraId="321BFDE4" w14:textId="77777777" w:rsidR="0096736D" w:rsidRDefault="00000000">
      <w:pPr>
        <w:jc w:val="both"/>
      </w:pPr>
      <w:r>
        <w:t>1. La presente convenzione disciplina l’attivazione e la gestione temporanea, da parte del Soggetto gestore, dell’area privata individuata all’art. 3 quale sosta veicolare temporanea aperta all'uso pubblico o comunque ad uso pubblico, nell’ambito delle esigenze di mobilità urbana e di incremento dell’offerta di sosta.</w:t>
      </w:r>
    </w:p>
    <w:p w14:paraId="76E7E4D3" w14:textId="77777777" w:rsidR="0096736D" w:rsidRDefault="00000000">
      <w:pPr>
        <w:jc w:val="both"/>
      </w:pPr>
      <w:r>
        <w:t>2. Il Comune non acquisisce la disponibilità materiale o giuridica dell’area e non assume la gestione del parcheggio. La piena disponibilità, l’organizzazione, la gestione economica e la responsabilità dell’attività permangono in capo al Soggetto gestore.</w:t>
      </w:r>
    </w:p>
    <w:p w14:paraId="39425A0E" w14:textId="77777777" w:rsidR="0096736D" w:rsidRDefault="00000000">
      <w:pPr>
        <w:jc w:val="both"/>
      </w:pPr>
      <w:r>
        <w:lastRenderedPageBreak/>
        <w:t>3. La presente convenzione non costituisce contratto di locazione, concessione di area, affidamento di servizio pubblico, appalto, concessione di servizi, attribuzione di diritti esclusivi o trasferimento di funzioni e potestà amministrative.</w:t>
      </w:r>
    </w:p>
    <w:p w14:paraId="4185980A" w14:textId="77777777" w:rsidR="0096736D" w:rsidRDefault="00000000">
      <w:pPr>
        <w:jc w:val="both"/>
      </w:pPr>
      <w:r>
        <w:t>4. Restano ferme in capo al Comune le funzioni di indirizzo, regolazione, vigilanza e controllo previste dall’ordinamento e dalla presente convenzione.</w:t>
      </w:r>
    </w:p>
    <w:p w14:paraId="3D268004" w14:textId="77777777" w:rsidR="0096736D" w:rsidRDefault="00000000">
      <w:pPr>
        <w:jc w:val="both"/>
      </w:pPr>
      <w:r>
        <w:t>5. La presente convenzione, in ragione della sua natura urbanistico-convenzionale e dell'assenza di corrispettivi o oneri economici a carico del Comune, non costituisce affidamento di appalto o concessione ai sensi del D.Lgs. n. 36/2023. Ove ne resti confermata la struttura sostanziale a titolo gratuito, essa ricade nell'esclusione di cui all'art. 13, comma 2, del medesimo decreto e non richiede l'acquisizione del CIG, ferma restando la necessità di rivalutare tale qualificazione in presenza di eventuali modifiche sostanziali del rapporto.</w:t>
      </w:r>
    </w:p>
    <w:p w14:paraId="0909DEC4" w14:textId="77777777" w:rsidR="0096736D" w:rsidRDefault="00000000">
      <w:pPr>
        <w:pStyle w:val="ArticoloConvenzione"/>
        <w:keepNext/>
      </w:pPr>
      <w:r>
        <w:t>Art. 3 – Identificazione dell’area e titolo di disponibilità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96736D" w14:paraId="4C94BC82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AB3B95A" w14:textId="77777777" w:rsidR="0096736D" w:rsidRDefault="00000000">
            <w:pPr>
              <w:spacing w:after="0"/>
            </w:pPr>
            <w:r>
              <w:rPr>
                <w:b/>
              </w:rPr>
              <w:t>Ubicazione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BDA9BB8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113A1041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11098D4" w14:textId="77777777" w:rsidR="0096736D" w:rsidRDefault="00000000">
            <w:pPr>
              <w:spacing w:after="0"/>
            </w:pPr>
            <w:r>
              <w:rPr>
                <w:b/>
              </w:rPr>
              <w:t>Ambito territoriale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4C3A912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0348EB17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B8E3E3D" w14:textId="77777777" w:rsidR="0096736D" w:rsidRDefault="00000000">
            <w:pPr>
              <w:spacing w:after="0"/>
            </w:pPr>
            <w:r>
              <w:rPr>
                <w:b/>
              </w:rPr>
              <w:t>Foglio catastale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AF6A5F2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0D4F43DC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F6F9159" w14:textId="77777777" w:rsidR="0096736D" w:rsidRDefault="00000000">
            <w:pPr>
              <w:spacing w:after="0"/>
            </w:pPr>
            <w:r>
              <w:rPr>
                <w:b/>
              </w:rPr>
              <w:t>Particella/e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627BB75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6A262DD2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4EB05EC" w14:textId="77777777" w:rsidR="0096736D" w:rsidRDefault="00000000">
            <w:pPr>
              <w:spacing w:after="0"/>
            </w:pPr>
            <w:r>
              <w:rPr>
                <w:b/>
              </w:rPr>
              <w:t>Subalterno/i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74EEEA6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42CA5E0A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5B8B11F" w14:textId="77777777" w:rsidR="0096736D" w:rsidRDefault="00000000">
            <w:pPr>
              <w:spacing w:after="0"/>
            </w:pPr>
            <w:r>
              <w:rPr>
                <w:b/>
              </w:rPr>
              <w:t>Superficie complessiva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96FD851" w14:textId="77777777" w:rsidR="0096736D" w:rsidRDefault="00000000">
            <w:pPr>
              <w:spacing w:after="0"/>
            </w:pPr>
            <w:r>
              <w:t>________________________ mq</w:t>
            </w:r>
          </w:p>
        </w:tc>
      </w:tr>
      <w:tr w:rsidR="0096736D" w14:paraId="28618713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8866B77" w14:textId="77777777" w:rsidR="0096736D" w:rsidRDefault="00000000">
            <w:pPr>
              <w:spacing w:after="0"/>
            </w:pPr>
            <w:r>
              <w:rPr>
                <w:b/>
              </w:rPr>
              <w:t>Superficie interessata dall’uso temporaneo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7D5992A" w14:textId="77777777" w:rsidR="0096736D" w:rsidRDefault="00000000">
            <w:pPr>
              <w:spacing w:after="0"/>
            </w:pPr>
            <w:r>
              <w:t>________________________ mq</w:t>
            </w:r>
          </w:p>
        </w:tc>
      </w:tr>
      <w:tr w:rsidR="0096736D" w14:paraId="42130C01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0879AD3" w14:textId="77777777" w:rsidR="0096736D" w:rsidRDefault="00000000">
            <w:pPr>
              <w:spacing w:after="0"/>
            </w:pPr>
            <w:r>
              <w:rPr>
                <w:b/>
              </w:rPr>
              <w:t>Titolo di disponibilità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D4B6FF6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355C5B94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FC061D2" w14:textId="77777777" w:rsidR="0096736D" w:rsidRDefault="00000000">
            <w:pPr>
              <w:spacing w:after="0"/>
            </w:pPr>
            <w:r>
              <w:rPr>
                <w:b/>
              </w:rPr>
              <w:t>Estremi del titolo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2759EDD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</w:tbl>
    <w:p w14:paraId="333207B2" w14:textId="77777777" w:rsidR="0096736D" w:rsidRDefault="00000000">
      <w:pPr>
        <w:jc w:val="both"/>
      </w:pPr>
      <w:r>
        <w:t>2. Il Soggetto gestore dichiara di avere la piena e legittima disponibilità dell’area per l’intera durata della convenzione e di essere autorizzato alla sua destinazione temporanea a parcheggio.</w:t>
      </w:r>
    </w:p>
    <w:p w14:paraId="215E03B8" w14:textId="77777777" w:rsidR="0096736D" w:rsidRDefault="00000000">
      <w:pPr>
        <w:jc w:val="both"/>
      </w:pPr>
      <w:r>
        <w:t>3. Ogni variazione della titolarità, del titolo di disponibilità o della consistenza dell’area deve essere comunicata tempestivamente al Comune. Il venir meno del titolo di disponibilità determina la cessazione della convenzione, salvo diverso provvedimento dell’Amministrazione.</w:t>
      </w:r>
    </w:p>
    <w:p w14:paraId="2EC16B55" w14:textId="77777777" w:rsidR="0096736D" w:rsidRDefault="00000000">
      <w:pPr>
        <w:pStyle w:val="ArticoloConvenzione"/>
        <w:keepNext/>
      </w:pPr>
      <w:r>
        <w:t>Art. 4 – Finalità di interesse pubblico e uso temporaneo</w:t>
      </w:r>
    </w:p>
    <w:p w14:paraId="4D3F6C47" w14:textId="77777777" w:rsidR="0096736D" w:rsidRDefault="00000000">
      <w:pPr>
        <w:jc w:val="both"/>
      </w:pPr>
      <w:r>
        <w:t>1. L’uso temporaneo è riconosciuto in ragione dell’interesse pubblico connesso all’incremento dell’offerta di sosta, al miglioramento dell’accessibilità urbana, alla gestione dei flussi veicolari, alla sicurezza della circolazione e all’integrazione con il trasporto pubblico e con i sistemi di mobilità collettiva.</w:t>
      </w:r>
    </w:p>
    <w:p w14:paraId="1529B5D0" w14:textId="77777777" w:rsidR="0096736D" w:rsidRDefault="00000000">
      <w:pPr>
        <w:jc w:val="both"/>
      </w:pPr>
      <w:r>
        <w:lastRenderedPageBreak/>
        <w:t>2. L’utilizzo dell’area è ammesso esclusivamente per le finalità e secondo l’assetto approvati con la presente convenzione e con gli atti autorizzativi presupposti.</w:t>
      </w:r>
    </w:p>
    <w:p w14:paraId="7C30B41E" w14:textId="77777777" w:rsidR="0096736D" w:rsidRDefault="00000000">
      <w:pPr>
        <w:jc w:val="both"/>
      </w:pPr>
      <w:r>
        <w:t>3. L'attivazione dell'uso temporaneo non comporta mutamento della destinazione d'uso dei suoli o delle unità immobiliari interessate, né consolidamento dell'uso a sosta oltre il termine convenuto, e non attribuisce al Soggetto gestore alcun diritto alla prosecuzione dell'attività oltre la durata della presente convenzione.</w:t>
      </w:r>
    </w:p>
    <w:p w14:paraId="737ACEA4" w14:textId="77777777" w:rsidR="0096736D" w:rsidRDefault="00000000">
      <w:pPr>
        <w:pStyle w:val="ArticoloConvenzione"/>
        <w:keepNext/>
      </w:pPr>
      <w:r>
        <w:t>Art. 5 – Decorrenza, durata e proroga</w:t>
      </w:r>
    </w:p>
    <w:p w14:paraId="49567193" w14:textId="77777777" w:rsidR="0096736D" w:rsidRDefault="00000000">
      <w:pPr>
        <w:jc w:val="both"/>
      </w:pPr>
      <w:r>
        <w:t>1. La convenzione ha durata di mesi ________, comunque non superiore a ventiquattro (24) mesi, con decorrenza dal ______________ e scadenza al ______________.</w:t>
      </w:r>
    </w:p>
    <w:p w14:paraId="144FE1F5" w14:textId="77777777" w:rsidR="0096736D" w:rsidRDefault="00000000">
      <w:pPr>
        <w:jc w:val="both"/>
      </w:pPr>
      <w:r>
        <w:t>2. Alla scadenza l’uso temporaneo cessa automaticamente, senza necessità di disdetta, diffida o ulteriore comunicazione.</w:t>
      </w:r>
    </w:p>
    <w:p w14:paraId="579C2767" w14:textId="77777777" w:rsidR="0096736D" w:rsidRDefault="00000000">
      <w:pPr>
        <w:jc w:val="both"/>
      </w:pPr>
      <w:r>
        <w:t>3. Qualora ne ricorrano i presupposti di interesse pubblico e permangano le condizioni di compatibilità urbanistica, funzionale e territoriale, il Comune potrà valutare una proroga per un periodo non superiore a dodici (12) mesi, mediante apposito provvedimento motivato e previo accordo tra le parti.</w:t>
      </w:r>
    </w:p>
    <w:p w14:paraId="1CA08B7D" w14:textId="77777777" w:rsidR="0096736D" w:rsidRDefault="00000000">
      <w:pPr>
        <w:jc w:val="both"/>
      </w:pPr>
      <w:r>
        <w:t>4. La durata complessiva, comprese eventuali proroghe, non potrà in ogni caso superare trentasei (36) mesi.</w:t>
      </w:r>
    </w:p>
    <w:p w14:paraId="5613F18E" w14:textId="77777777" w:rsidR="0096736D" w:rsidRDefault="00000000">
      <w:pPr>
        <w:pStyle w:val="ArticoloConvenzione"/>
        <w:keepNext/>
      </w:pPr>
      <w:r>
        <w:t>Art. 6 – Condizioni di efficacia e atti autorizzativi</w:t>
      </w:r>
    </w:p>
    <w:p w14:paraId="5626C8CC" w14:textId="77777777" w:rsidR="0096736D" w:rsidRDefault="00000000">
      <w:pPr>
        <w:jc w:val="both"/>
      </w:pPr>
      <w:r>
        <w:t>1. Ai sensi dell'art. 23-quater, comma 4, del D.P.R. n. 380/2001, la stipula della presente convenzione costituisce titolo per l'uso temporaneo e per l'esecuzione degli eventuali interventi di adeguamento reversibili che si rendano necessari per esigenze di accessibilità, sicurezza negli ambienti di lavoro e tutela della salute, nei limiti e secondo le condizioni stabilite dalla convenzione.</w:t>
      </w:r>
    </w:p>
    <w:p w14:paraId="28F22FC0" w14:textId="77777777" w:rsidR="0096736D" w:rsidRDefault="00000000">
      <w:pPr>
        <w:jc w:val="both"/>
      </w:pPr>
      <w:r>
        <w:t>2. Restano a cura e spese del Soggetto gestore l'acquisizione e il mantenimento di tutti i pareri, nulla osta, autorizzazioni e atti di assenso previsti da discipline di settore, nonché degli eventuali titoli necessari per opere o interventi ulteriori o diversi da quelli ricompresi nel comma 4 dell'art. 23-quater. Il Soggetto gestore ne trasmette copia al Comune prima dell'avvio dell'attività, ove richiesto.</w:t>
      </w:r>
    </w:p>
    <w:p w14:paraId="6E1E92F8" w14:textId="77777777" w:rsidR="0096736D" w:rsidRDefault="00000000">
      <w:pPr>
        <w:jc w:val="both"/>
      </w:pPr>
      <w:r>
        <w:t>3. La sottoscrizione della presente convenzione non sostituisce le verifiche e gli atti di assenso di settore relativi, a titolo esemplificativo, alla tutela paesaggistica e culturale, alla sicurezza, alla prevenzione incendi, alla disciplina ambientale, idraulica, igienico-sanitaria e della circolazione, quando dovuti.</w:t>
      </w:r>
    </w:p>
    <w:p w14:paraId="25F9131B" w14:textId="77777777" w:rsidR="0096736D" w:rsidRDefault="00000000">
      <w:pPr>
        <w:jc w:val="both"/>
      </w:pPr>
      <w:r>
        <w:t>4. Il mancato conseguimento degli atti di assenso indispensabili, ovvero il sopravvenire di condizioni ostative, impedisce l'avvio o la prosecuzione dell'attività e non genera alcun diritto a indennizzi, rimborsi o risarcimenti nei confronti del Comune.</w:t>
      </w:r>
    </w:p>
    <w:p w14:paraId="5F5EB292" w14:textId="77777777" w:rsidR="0096736D" w:rsidRDefault="00000000">
      <w:pPr>
        <w:pStyle w:val="ArticoloConvenzione"/>
        <w:keepNext/>
      </w:pPr>
      <w:r>
        <w:t>Art. 7 – Progetto, allestimenti e interventi</w:t>
      </w:r>
    </w:p>
    <w:p w14:paraId="4EF57AFB" w14:textId="77777777" w:rsidR="0096736D" w:rsidRDefault="00000000">
      <w:pPr>
        <w:jc w:val="both"/>
      </w:pPr>
      <w:r>
        <w:t>1. L’area è allestita secondo la documentazione tecnica allegata, nel rispetto delle prescrizioni impartite dagli uffici comunali e dagli enti competenti.</w:t>
      </w:r>
    </w:p>
    <w:p w14:paraId="3A7BD742" w14:textId="77777777" w:rsidR="0096736D" w:rsidRDefault="00000000">
      <w:pPr>
        <w:jc w:val="both"/>
      </w:pPr>
      <w:r>
        <w:t>2. Gli interventi devono essere temporanei, reversibili e proporzionati alle esigenze della sosta, evitando trasformazioni permanenti dello stato dei luoghi, salvo quanto espressamente assentito.</w:t>
      </w:r>
    </w:p>
    <w:p w14:paraId="3BFDE448" w14:textId="77777777" w:rsidR="0096736D" w:rsidRDefault="00000000">
      <w:pPr>
        <w:jc w:val="both"/>
      </w:pPr>
      <w:r>
        <w:t>3. Il Soggetto gestore provvede, ove necessari:</w:t>
      </w:r>
    </w:p>
    <w:p w14:paraId="162B67D0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a) </w:t>
      </w:r>
      <w:r>
        <w:t>alla pulizia, preparazione e sistemazione dell’area;</w:t>
      </w:r>
    </w:p>
    <w:p w14:paraId="1A3A5F3F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lastRenderedPageBreak/>
        <w:t xml:space="preserve">b) </w:t>
      </w:r>
      <w:r>
        <w:t>all’adeguamento degli accessi carrabili e pedonali e alla relativa messa in sicurezza;</w:t>
      </w:r>
    </w:p>
    <w:p w14:paraId="4C64AEB4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c) </w:t>
      </w:r>
      <w:r>
        <w:t>alla realizzazione della viabilità interna, delle aree di manovra e degli stalli;</w:t>
      </w:r>
    </w:p>
    <w:p w14:paraId="4D8F1FC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d) </w:t>
      </w:r>
      <w:r>
        <w:t>alla segnaletica verticale e orizzontale;</w:t>
      </w:r>
    </w:p>
    <w:p w14:paraId="06C3272F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e) </w:t>
      </w:r>
      <w:r>
        <w:t>all’illuminazione e agli eventuali impianti accessori;</w:t>
      </w:r>
    </w:p>
    <w:p w14:paraId="07C2DC4B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f) </w:t>
      </w:r>
      <w:r>
        <w:t>ai sistemi di controllo degli accessi, di pagamento e di videosorveglianza;</w:t>
      </w:r>
    </w:p>
    <w:p w14:paraId="5989CEC9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g) </w:t>
      </w:r>
      <w:r>
        <w:t>alla raccolta, regimazione e corretta gestione delle acque meteoriche;</w:t>
      </w:r>
    </w:p>
    <w:p w14:paraId="16CECEF0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h) </w:t>
      </w:r>
      <w:r>
        <w:t>agli interventi necessari per garantire sicurezza, accessibilità, funzionalità e decoro.</w:t>
      </w:r>
    </w:p>
    <w:p w14:paraId="16E57F78" w14:textId="77777777" w:rsidR="0096736D" w:rsidRDefault="00000000">
      <w:pPr>
        <w:jc w:val="both"/>
      </w:pPr>
      <w:r>
        <w:t>4. Ogni modifica sostanziale dell’assetto approvato deve essere preventivamente comunicata e, ove necessario, autorizzata.</w:t>
      </w:r>
    </w:p>
    <w:p w14:paraId="7D57CD7F" w14:textId="77777777" w:rsidR="0096736D" w:rsidRDefault="00000000">
      <w:pPr>
        <w:pStyle w:val="ArticoloConvenzione"/>
        <w:keepNext/>
      </w:pPr>
      <w:r>
        <w:t>Art. 8 – Organizzazione e gestione diretta del parcheggio</w:t>
      </w:r>
    </w:p>
    <w:p w14:paraId="2C73761A" w14:textId="77777777" w:rsidR="0096736D" w:rsidRDefault="00000000">
      <w:pPr>
        <w:jc w:val="both"/>
      </w:pPr>
      <w:r>
        <w:t>1. Il Soggetto gestore provvede direttamente, a propria cura, spese e responsabilità, all’organizzazione e alla gestione operativa del parcheggio.</w:t>
      </w:r>
    </w:p>
    <w:p w14:paraId="64868BC0" w14:textId="77777777" w:rsidR="0096736D" w:rsidRDefault="00000000">
      <w:pPr>
        <w:jc w:val="both"/>
      </w:pPr>
      <w:r>
        <w:t>2. Il parcheggio è organizzato secondo i seguenti dati essenziali: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96736D" w14:paraId="03190695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8AC2975" w14:textId="77777777" w:rsidR="0096736D" w:rsidRDefault="00000000">
            <w:pPr>
              <w:spacing w:after="0"/>
            </w:pPr>
            <w:r>
              <w:rPr>
                <w:b/>
              </w:rPr>
              <w:t>Capacità massima autorizzata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FBF25C7" w14:textId="77777777" w:rsidR="0096736D" w:rsidRDefault="00000000">
            <w:pPr>
              <w:spacing w:after="0"/>
            </w:pPr>
            <w:r>
              <w:t>n. __________ veicoli</w:t>
            </w:r>
          </w:p>
        </w:tc>
      </w:tr>
      <w:tr w:rsidR="0096736D" w14:paraId="3EB9274F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21E39F3" w14:textId="77777777" w:rsidR="0096736D" w:rsidRDefault="00000000">
            <w:pPr>
              <w:spacing w:after="0"/>
            </w:pPr>
            <w:r>
              <w:rPr>
                <w:b/>
              </w:rPr>
              <w:t>Stalli per persone con disabilità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CA2057C" w14:textId="77777777" w:rsidR="0096736D" w:rsidRDefault="00000000">
            <w:pPr>
              <w:spacing w:after="0"/>
            </w:pPr>
            <w:r>
              <w:t>n. __________</w:t>
            </w:r>
          </w:p>
        </w:tc>
      </w:tr>
      <w:tr w:rsidR="0096736D" w14:paraId="5C071086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025E38E" w14:textId="77777777" w:rsidR="0096736D" w:rsidRDefault="00000000">
            <w:pPr>
              <w:spacing w:after="0"/>
            </w:pPr>
            <w:r>
              <w:rPr>
                <w:b/>
              </w:rPr>
              <w:t>Stalli per motocicli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897A0F8" w14:textId="77777777" w:rsidR="0096736D" w:rsidRDefault="00000000">
            <w:pPr>
              <w:spacing w:after="0"/>
            </w:pPr>
            <w:r>
              <w:t>n. __________</w:t>
            </w:r>
          </w:p>
        </w:tc>
      </w:tr>
      <w:tr w:rsidR="0096736D" w14:paraId="322B82C1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611DAFF" w14:textId="77777777" w:rsidR="0096736D" w:rsidRDefault="00000000">
            <w:pPr>
              <w:spacing w:after="0"/>
            </w:pPr>
            <w:r>
              <w:rPr>
                <w:b/>
              </w:rPr>
              <w:t>Stalli per autobus/mezzi collettivi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60B14D8" w14:textId="77777777" w:rsidR="0096736D" w:rsidRDefault="00000000">
            <w:pPr>
              <w:spacing w:after="0"/>
            </w:pPr>
            <w:r>
              <w:t>n. __________</w:t>
            </w:r>
          </w:p>
        </w:tc>
      </w:tr>
      <w:tr w:rsidR="0096736D" w14:paraId="0EE45296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A43E940" w14:textId="77777777" w:rsidR="0096736D" w:rsidRDefault="00000000">
            <w:pPr>
              <w:spacing w:after="0"/>
            </w:pPr>
            <w:r>
              <w:rPr>
                <w:b/>
              </w:rPr>
              <w:t>Orari di apertura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A580C80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4915E93E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840EDED" w14:textId="77777777" w:rsidR="0096736D" w:rsidRDefault="00000000">
            <w:pPr>
              <w:spacing w:after="0"/>
            </w:pPr>
            <w:r>
              <w:rPr>
                <w:b/>
              </w:rPr>
              <w:t>Periodo di operatività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DF48819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34A4A023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8A1D845" w14:textId="77777777" w:rsidR="0096736D" w:rsidRDefault="00000000">
            <w:pPr>
              <w:spacing w:after="0"/>
            </w:pPr>
            <w:r>
              <w:rPr>
                <w:b/>
              </w:rPr>
              <w:t>Modalità di accesso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3F2CCB9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4CB7AE7C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AA02AC5" w14:textId="77777777" w:rsidR="0096736D" w:rsidRDefault="00000000">
            <w:pPr>
              <w:spacing w:after="0"/>
            </w:pPr>
            <w:r>
              <w:rPr>
                <w:b/>
              </w:rPr>
              <w:t>Referente operativo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D95890D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  <w:tr w:rsidR="0096736D" w14:paraId="723C81AE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DADA111" w14:textId="77777777" w:rsidR="0096736D" w:rsidRDefault="00000000">
            <w:pPr>
              <w:spacing w:after="0"/>
            </w:pPr>
            <w:r>
              <w:rPr>
                <w:b/>
              </w:rPr>
              <w:t>Recapito per l’utenza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908D0BB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</w:tbl>
    <w:p w14:paraId="1647D1B2" w14:textId="77777777" w:rsidR="0096736D" w:rsidRDefault="00000000">
      <w:pPr>
        <w:jc w:val="both"/>
      </w:pPr>
      <w:r>
        <w:t>3. Il Soggetto gestore garantisce la continuità, regolarità e sicurezza dell’attività durante gli orari stabiliti, nonché adeguata assistenza all’utenza.</w:t>
      </w:r>
    </w:p>
    <w:p w14:paraId="5C445947" w14:textId="77777777" w:rsidR="0096736D" w:rsidRDefault="00000000">
      <w:pPr>
        <w:jc w:val="both"/>
      </w:pPr>
      <w:r>
        <w:t>4. L’attività deve essere esercitata nel rispetto delle prescrizioni dell’Amministrazione e delle autorità competenti, incluse quelle eventualmente impartite per esigenze di mobilità, sicurezza, ordine pubblico o svolgimento di eventi.</w:t>
      </w:r>
    </w:p>
    <w:p w14:paraId="4521DACD" w14:textId="77777777" w:rsidR="0096736D" w:rsidRDefault="00000000">
      <w:pPr>
        <w:pStyle w:val="ArticoloConvenzione"/>
        <w:keepNext/>
      </w:pPr>
      <w:r>
        <w:t>Art. 9 – Tariffe e gestione economica</w:t>
      </w:r>
    </w:p>
    <w:p w14:paraId="3ED3B46D" w14:textId="77777777" w:rsidR="0096736D" w:rsidRDefault="00000000">
      <w:pPr>
        <w:jc w:val="both"/>
      </w:pPr>
      <w:r>
        <w:t xml:space="preserve">1. L'eventuale applicazione di tariffe per la sosta resta nella responsabilità economica e gestionale del Soggetto gestore ed è disciplinata dal quadro tariffario allegato alla presente convenzione, nel rispetto della normativa </w:t>
      </w:r>
      <w:r>
        <w:lastRenderedPageBreak/>
        <w:t>applicabile e delle condizioni convenzionali poste a tutela della trasparenza, della corretta informazione e dell'accessibilità della fruizione.</w:t>
      </w:r>
    </w:p>
    <w:p w14:paraId="5ABD9E26" w14:textId="77777777" w:rsidR="0096736D" w:rsidRDefault="00000000">
      <w:pPr>
        <w:jc w:val="both"/>
      </w:pPr>
      <w:r>
        <w:t>2. Ogni modifica delle tariffe deve essere preventivamente comunicata al Comune e resa conoscibile agli utenti. L'eventuale necessità di previo assenso comunale ricorre soltanto ove espressamente prevista dalla presente convenzione o da specifiche disposizioni applicabili, senza che ciò comporti assunzione della gestione economica da parte dell'Ente.</w:t>
      </w:r>
    </w:p>
    <w:p w14:paraId="37690EDE" w14:textId="77777777" w:rsidR="0096736D" w:rsidRDefault="00000000">
      <w:pPr>
        <w:jc w:val="both"/>
      </w:pPr>
      <w:r>
        <w:t>3. I proventi della gestione competono al Soggetto gestore, che provvede direttamente alla riscossione, agli adempimenti fiscali e tributari e alla corretta informazione dell’utenza.</w:t>
      </w:r>
    </w:p>
    <w:p w14:paraId="546C262D" w14:textId="77777777" w:rsidR="0096736D" w:rsidRDefault="00000000">
      <w:pPr>
        <w:jc w:val="both"/>
      </w:pPr>
      <w:r>
        <w:t>4. Il Comune non garantisce alcun livello minimo di utenza, ricavo o redditività e non assume alcun rischio economico.</w:t>
      </w:r>
    </w:p>
    <w:p w14:paraId="540169C8" w14:textId="77777777" w:rsidR="0096736D" w:rsidRDefault="00000000">
      <w:pPr>
        <w:pStyle w:val="ArticoloConvenzione"/>
        <w:keepNext/>
      </w:pPr>
      <w:r>
        <w:t>Art. 10 – Obblighi del Soggetto gestore</w:t>
      </w:r>
    </w:p>
    <w:p w14:paraId="55440AE7" w14:textId="77777777" w:rsidR="0096736D" w:rsidRDefault="00000000">
      <w:pPr>
        <w:jc w:val="both"/>
      </w:pPr>
      <w:r>
        <w:t>1. Il Soggetto gestore si obbliga a:</w:t>
      </w:r>
    </w:p>
    <w:p w14:paraId="2E631351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a) </w:t>
      </w:r>
      <w:r>
        <w:t>utilizzare l’area esclusivamente per le finalità della presente convenzione;</w:t>
      </w:r>
    </w:p>
    <w:p w14:paraId="29E8C446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b) </w:t>
      </w:r>
      <w:r>
        <w:t>mantenere per tutta la durata del rapporto il titolo di disponibilità dell’area;</w:t>
      </w:r>
    </w:p>
    <w:p w14:paraId="61BE6D9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c) </w:t>
      </w:r>
      <w:r>
        <w:t>sostenere integralmente ogni costo di allestimento, infrastrutturazione, gestione, manutenzione, utenza, vigilanza e ripristino;</w:t>
      </w:r>
    </w:p>
    <w:p w14:paraId="617F5AF3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d) </w:t>
      </w:r>
      <w:r>
        <w:t>acquisire e mantenere efficaci tutti i titoli, autorizzazioni e atti di assenso necessari;</w:t>
      </w:r>
    </w:p>
    <w:p w14:paraId="6DD10A5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e) </w:t>
      </w:r>
      <w:r>
        <w:t>garantire l’accessibilità veicolare e pedonale, inclusa quella delle persone con disabilità;</w:t>
      </w:r>
    </w:p>
    <w:p w14:paraId="0786CBA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f) </w:t>
      </w:r>
      <w:r>
        <w:t>assicurare la sicurezza degli accessi, delle uscite, della viabilità interna, degli stalli e delle aree di manovra;</w:t>
      </w:r>
    </w:p>
    <w:p w14:paraId="593F9EE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g) </w:t>
      </w:r>
      <w:r>
        <w:t>garantire pulizia, decoro, custodia e manutenzione dell’area e degli impianti;</w:t>
      </w:r>
    </w:p>
    <w:p w14:paraId="78C010EE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h) </w:t>
      </w:r>
      <w:r>
        <w:t>osservare la normativa in materia di lavoro, sicurezza, prevenzione incendi, ambiente, igiene e tutela dei dati personali;</w:t>
      </w:r>
    </w:p>
    <w:p w14:paraId="7B5674D1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i) </w:t>
      </w:r>
      <w:r>
        <w:t>esporre in modo chiaro gli orari, le tariffe, le regole di utilizzo e i recapiti per l’assistenza;</w:t>
      </w:r>
    </w:p>
    <w:p w14:paraId="3ECC6798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j) </w:t>
      </w:r>
      <w:r>
        <w:t>segnalare tempestivamente al Comune incidenti, situazioni di pericolo, sospensioni del servizio e circostanze rilevanti;</w:t>
      </w:r>
    </w:p>
    <w:p w14:paraId="42AEFAD3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k) </w:t>
      </w:r>
      <w:r>
        <w:t>consentire verifiche, sopralluoghi e controlli da parte del Comune e degli enti competenti;</w:t>
      </w:r>
    </w:p>
    <w:p w14:paraId="4DD94ADE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l) </w:t>
      </w:r>
      <w:r>
        <w:t>provvedere alla cessazione dell’attività e al ripristino finale nei termini previsti.</w:t>
      </w:r>
    </w:p>
    <w:p w14:paraId="2419F4CD" w14:textId="77777777" w:rsidR="0096736D" w:rsidRDefault="00000000">
      <w:pPr>
        <w:pStyle w:val="ArticoloConvenzione"/>
        <w:keepNext/>
      </w:pPr>
      <w:r>
        <w:t>Art. 11 – Manutenzione, pulizia, custodia e vigilanza</w:t>
      </w:r>
    </w:p>
    <w:p w14:paraId="12D12143" w14:textId="77777777" w:rsidR="0096736D" w:rsidRDefault="00000000">
      <w:pPr>
        <w:jc w:val="both"/>
      </w:pPr>
      <w:r>
        <w:t>1. Sono a carico esclusivo del Soggetto gestore la manutenzione ordinaria e, ove necessaria, straordinaria dell’area, delle opere, degli impianti e delle attrezzature utilizzate per il parcheggio.</w:t>
      </w:r>
    </w:p>
    <w:p w14:paraId="7BF5B112" w14:textId="77777777" w:rsidR="0096736D" w:rsidRDefault="00000000">
      <w:pPr>
        <w:jc w:val="both"/>
      </w:pPr>
      <w:r>
        <w:t>2. Il Soggetto gestore assicura la pulizia dell’area, la raccolta dei rifiuti, il mantenimento del decoro, la custodia e le misure di vigilanza adeguate alla tipologia e agli orari dell’attività.</w:t>
      </w:r>
    </w:p>
    <w:p w14:paraId="1B97066A" w14:textId="77777777" w:rsidR="0096736D" w:rsidRDefault="00000000">
      <w:pPr>
        <w:jc w:val="both"/>
      </w:pPr>
      <w:r>
        <w:t>3. Il Comune può prescrivere interventi urgenti o misure correttive necessari a eliminare situazioni di pericolo, degrado o disfunzione. In caso di urgenza resta ferma la facoltà delle autorità competenti di disporre la sospensione totale o parziale dell’attività.</w:t>
      </w:r>
    </w:p>
    <w:p w14:paraId="0BDDC230" w14:textId="77777777" w:rsidR="0096736D" w:rsidRDefault="00000000">
      <w:pPr>
        <w:pStyle w:val="ArticoloConvenzione"/>
        <w:keepNext/>
      </w:pPr>
      <w:r>
        <w:lastRenderedPageBreak/>
        <w:t>Art. 12 – Sicurezza, circolazione e accessibilità</w:t>
      </w:r>
    </w:p>
    <w:p w14:paraId="556F6F52" w14:textId="77777777" w:rsidR="0096736D" w:rsidRDefault="00000000">
      <w:pPr>
        <w:jc w:val="both"/>
      </w:pPr>
      <w:r>
        <w:t>1. Il Soggetto gestore è responsabile della sicurezza dell’area, degli accessi, delle uscite, dei percorsi pedonali, della viabilità interna e delle aree di manovra.</w:t>
      </w:r>
    </w:p>
    <w:p w14:paraId="2F0E8C5C" w14:textId="77777777" w:rsidR="0096736D" w:rsidRDefault="00000000">
      <w:pPr>
        <w:jc w:val="both"/>
      </w:pPr>
      <w:r>
        <w:t>2. L’organizzazione del parcheggio deve rispettare il Codice della Strada, il relativo Regolamento di esecuzione e le prescrizioni degli uffici e delle autorità competenti.</w:t>
      </w:r>
    </w:p>
    <w:p w14:paraId="5C2B6AA7" w14:textId="77777777" w:rsidR="0096736D" w:rsidRDefault="00000000">
      <w:pPr>
        <w:jc w:val="both"/>
      </w:pPr>
      <w:r>
        <w:t>3. Devono essere garantiti adeguati stalli riservati alle persone con disabilità, percorsi accessibili e condizioni di fruizione prive di barriere, secondo la normativa vigente.</w:t>
      </w:r>
    </w:p>
    <w:p w14:paraId="08A78294" w14:textId="77777777" w:rsidR="0096736D" w:rsidRDefault="00000000">
      <w:pPr>
        <w:jc w:val="both"/>
      </w:pPr>
      <w:r>
        <w:t>4. Le eventuali misure di prevenzione incendi, gestione delle emergenze e primo intervento sono assicurate dal Soggetto gestore in relazione alle caratteristiche dell’area e dell’attività.</w:t>
      </w:r>
    </w:p>
    <w:p w14:paraId="1D492F8D" w14:textId="77777777" w:rsidR="0096736D" w:rsidRDefault="00000000">
      <w:pPr>
        <w:pStyle w:val="ArticoloConvenzione"/>
        <w:keepNext/>
      </w:pPr>
      <w:r>
        <w:t>Art. 13 – Responsabilità e manleva</w:t>
      </w:r>
    </w:p>
    <w:p w14:paraId="1BB1E827" w14:textId="77777777" w:rsidR="0096736D" w:rsidRDefault="00000000">
      <w:pPr>
        <w:jc w:val="both"/>
      </w:pPr>
      <w:r>
        <w:t>1. Il Soggetto gestore assume ogni responsabilità civile, amministrativa, penale, fiscale, lavoristica e patrimoniale derivante dall’allestimento e dalla gestione del parcheggio.</w:t>
      </w:r>
    </w:p>
    <w:p w14:paraId="1323CEED" w14:textId="77777777" w:rsidR="0096736D" w:rsidRDefault="00000000">
      <w:pPr>
        <w:jc w:val="both"/>
      </w:pPr>
      <w:r>
        <w:t>2. Il Comune resta estraneo ai rapporti tra il Soggetto gestore, gli utenti, i lavoratori, i fornitori e qualsiasi altro terzo.</w:t>
      </w:r>
    </w:p>
    <w:p w14:paraId="5FC61AC2" w14:textId="77777777" w:rsidR="0096736D" w:rsidRDefault="00000000">
      <w:pPr>
        <w:jc w:val="both"/>
      </w:pPr>
      <w:r>
        <w:t>3. Il Soggetto gestore si impegna a tenere indenne e manlevare il Comune da pretese, azioni, danni, costi e responsabilità derivanti dall’attività esercitata, salvo il caso di fatto direttamente imputabile all’Ente.</w:t>
      </w:r>
    </w:p>
    <w:p w14:paraId="4DFD7B50" w14:textId="77777777" w:rsidR="0096736D" w:rsidRDefault="00000000">
      <w:pPr>
        <w:jc w:val="both"/>
      </w:pPr>
      <w:r>
        <w:t>4. L’eventuale attività di vigilanza o controllo del Comune non comporta assunzione o condivisione delle responsabilità gravanti sul Soggetto gestore.</w:t>
      </w:r>
    </w:p>
    <w:p w14:paraId="1070890D" w14:textId="77777777" w:rsidR="0096736D" w:rsidRDefault="00000000">
      <w:pPr>
        <w:pStyle w:val="ArticoloConvenzione"/>
        <w:keepNext/>
      </w:pPr>
      <w:r>
        <w:t>Art. 14 – Coperture assicurative</w:t>
      </w:r>
    </w:p>
    <w:p w14:paraId="48467B28" w14:textId="77777777" w:rsidR="0096736D" w:rsidRDefault="00000000">
      <w:pPr>
        <w:jc w:val="both"/>
      </w:pPr>
      <w:r>
        <w:t>1. Prima dell’apertura del parcheggio il Soggetto gestore deve produrre idonea polizza di responsabilità civile verso terzi e prestatori di lavoro, con massimale adeguato alla capacità dell’area e ai rischi dell’attività.</w:t>
      </w:r>
    </w:p>
    <w:p w14:paraId="52EF99A7" w14:textId="77777777" w:rsidR="0096736D" w:rsidRDefault="00000000">
      <w:pPr>
        <w:jc w:val="both"/>
      </w:pPr>
      <w:r>
        <w:t>2. La polizza deve essere mantenuta valida ed efficace per l’intera durata della convenzione e delle eventuali proroghe.</w:t>
      </w:r>
    </w:p>
    <w:p w14:paraId="4CE679A1" w14:textId="77777777" w:rsidR="0096736D" w:rsidRDefault="00000000">
      <w:pPr>
        <w:jc w:val="both"/>
      </w:pPr>
      <w:r>
        <w:t>3. Il Comune può richiedere l’integrazione delle coperture qualora, in relazione alle caratteristiche dell’attività, esse risultino insufficienti.</w:t>
      </w:r>
    </w:p>
    <w:p w14:paraId="40D4E6C9" w14:textId="77777777" w:rsidR="0096736D" w:rsidRDefault="00000000">
      <w:pPr>
        <w:jc w:val="both"/>
      </w:pPr>
      <w:r>
        <w:t>4. Gli estremi delle coperture assicurative sono riportati nell’Allegato 7.</w:t>
      </w:r>
    </w:p>
    <w:p w14:paraId="42A689EE" w14:textId="77777777" w:rsidR="0096736D" w:rsidRDefault="00000000">
      <w:pPr>
        <w:pStyle w:val="ArticoloConvenzione"/>
        <w:keepNext/>
      </w:pPr>
      <w:r>
        <w:t>Art. 15 – Assenza di oneri a carico del Comune</w:t>
      </w:r>
    </w:p>
    <w:p w14:paraId="0A06524C" w14:textId="77777777" w:rsidR="0096736D" w:rsidRDefault="00000000">
      <w:pPr>
        <w:jc w:val="both"/>
      </w:pPr>
      <w:r>
        <w:t>1. Nessun contributo, corrispettivo, indennizzo, canone, rimborso o altra utilità economica è dovuta dal Comune al Soggetto gestore per la messa a disposizione dell’area, per gli interventi, per la gestione o per il ripristino.</w:t>
      </w:r>
    </w:p>
    <w:p w14:paraId="2F8FD120" w14:textId="77777777" w:rsidR="0096736D" w:rsidRDefault="00000000">
      <w:pPr>
        <w:jc w:val="both"/>
      </w:pPr>
      <w:r>
        <w:t>2. Sono a carico esclusivo del Soggetto gestore tutti gli oneri tecnici, amministrativi, economici, gestionali, manutentivi, assicurativi, fiscali e tributari connessi all’attività.</w:t>
      </w:r>
    </w:p>
    <w:p w14:paraId="3B569636" w14:textId="77777777" w:rsidR="0096736D" w:rsidRDefault="00000000">
      <w:pPr>
        <w:jc w:val="both"/>
      </w:pPr>
      <w:r>
        <w:t>3. Il Soggetto gestore assume il rischio economico dell’iniziativa, incluso il mancato o parziale recupero degli investimenti e la minore redditività della gestione.</w:t>
      </w:r>
    </w:p>
    <w:p w14:paraId="03CD6A71" w14:textId="77777777" w:rsidR="0096736D" w:rsidRDefault="00000000">
      <w:pPr>
        <w:pStyle w:val="ArticoloConvenzione"/>
        <w:jc w:val="both"/>
      </w:pPr>
      <w:r>
        <w:t>Art. 15-bis – Garanzie e penali</w:t>
      </w:r>
    </w:p>
    <w:p w14:paraId="7A7915D6" w14:textId="77777777" w:rsidR="0096736D" w:rsidRDefault="00000000">
      <w:pPr>
        <w:jc w:val="both"/>
      </w:pPr>
      <w:r>
        <w:lastRenderedPageBreak/>
        <w:t>1. A garanzia dell'esatto adempimento degli obblighi di cessazione dell'uso, rimozione delle opere e ripristino dello stato dei luoghi, nonché degli ulteriori obblighi espressamente individuati nella presente convenzione, il Soggetto gestore presta, prima dell'attivazione dell'uso temporaneo, idonea garanzia fideiussoria o equivalente per l'importo di euro __________, determinato in relazione al costo stimato del ripristino e alla natura degli interventi assentiti.</w:t>
      </w:r>
    </w:p>
    <w:p w14:paraId="1247BA11" w14:textId="77777777" w:rsidR="0096736D" w:rsidRDefault="00000000">
      <w:pPr>
        <w:jc w:val="both"/>
      </w:pPr>
      <w:r>
        <w:t>2. La garanzia deve essere valida per l'intera durata dell'uso temporaneo e sino all'accertamento dell'avvenuto ripristino; deve prevedere l'operatività a semplice richiesta scritta del Comune nei limiti dell'inadempimento accertato, fatto salvo il maggior danno.</w:t>
      </w:r>
    </w:p>
    <w:p w14:paraId="64B9D373" w14:textId="77777777" w:rsidR="0096736D" w:rsidRDefault="00000000">
      <w:pPr>
        <w:jc w:val="both"/>
      </w:pPr>
      <w:r>
        <w:t>3. In caso di ritardo nel ripristino rispetto al termine stabilito dall'art. 20 è applicata una penale pari a euro __________ per ogni giorno naturale e consecutivo di ritardo, sino al limite massimo di euro __________, ferma restando la facoltà del Comune di escutere la garanzia, provvedere in danno e richiedere il risarcimento dell'eventuale maggior pregiudizio.</w:t>
      </w:r>
    </w:p>
    <w:p w14:paraId="47F1C23C" w14:textId="77777777" w:rsidR="0096736D" w:rsidRDefault="00000000">
      <w:pPr>
        <w:jc w:val="both"/>
      </w:pPr>
      <w:r>
        <w:t>4. Per ulteriori inadempimenti convenzionali suscettibili di regolarizzazione, il Comune può applicare, previa contestazione e assegnazione di un congruo termine ove compatibile con l'urgenza, le penali specificamente quantificate nell'Allegato 10 alla presente convenzione. Le penali non escludono la sospensione o la risoluzione nei casi di maggiore gravità.</w:t>
      </w:r>
    </w:p>
    <w:p w14:paraId="20B56160" w14:textId="77777777" w:rsidR="0096736D" w:rsidRDefault="00000000">
      <w:pPr>
        <w:pStyle w:val="ArticoloConvenzione"/>
        <w:keepNext/>
      </w:pPr>
      <w:r>
        <w:t>Art. 16 – Controlli, sopralluoghi e obblighi informativi</w:t>
      </w:r>
    </w:p>
    <w:p w14:paraId="696550BA" w14:textId="77777777" w:rsidR="0096736D" w:rsidRDefault="00000000">
      <w:pPr>
        <w:jc w:val="both"/>
      </w:pPr>
      <w:r>
        <w:t>1. Il Comune, per il tramite dei propri uffici o di soggetti incaricati, può effettuare in qualsiasi momento sopralluoghi, rilievi, verifiche tecniche e documentali sull’area e sull’attività.</w:t>
      </w:r>
    </w:p>
    <w:p w14:paraId="6ED6D9E4" w14:textId="77777777" w:rsidR="0096736D" w:rsidRDefault="00000000">
      <w:pPr>
        <w:jc w:val="both"/>
      </w:pPr>
      <w:r>
        <w:t>2. Il Soggetto gestore consente l’accesso e fornisce i chiarimenti, documenti e informazioni richiesti.</w:t>
      </w:r>
    </w:p>
    <w:p w14:paraId="4371F65D" w14:textId="77777777" w:rsidR="0096736D" w:rsidRDefault="00000000">
      <w:pPr>
        <w:jc w:val="both"/>
      </w:pPr>
      <w:r>
        <w:t>3. Il Soggetto gestore conserva per la durata della convenzione la documentazione relativa alle autorizzazioni, alle manutenzioni, alla sicurezza, alle assicurazioni e alla gestione, rendendola disponibile al Comune.</w:t>
      </w:r>
    </w:p>
    <w:p w14:paraId="0605356A" w14:textId="77777777" w:rsidR="0096736D" w:rsidRDefault="00000000">
      <w:pPr>
        <w:jc w:val="both"/>
      </w:pPr>
      <w:r>
        <w:t>4. Qualora siano accertate irregolarità, il Comune può assegnare un termine per la relativa eliminazione, ferma restando l’adozione di provvedimenti urgenti nei casi di pericolo o grave violazione.</w:t>
      </w:r>
    </w:p>
    <w:p w14:paraId="10DEDF01" w14:textId="77777777" w:rsidR="0096736D" w:rsidRDefault="00000000">
      <w:pPr>
        <w:pStyle w:val="ArticoloConvenzione"/>
        <w:keepNext/>
      </w:pPr>
      <w:r>
        <w:t>Art. 17 – Divieti e modifiche soggettive</w:t>
      </w:r>
    </w:p>
    <w:p w14:paraId="511DE561" w14:textId="77777777" w:rsidR="0096736D" w:rsidRDefault="00000000">
      <w:pPr>
        <w:jc w:val="both"/>
      </w:pPr>
      <w:r>
        <w:t>1. È vietato destinare l’area a usi diversi da quelli autorizzati o realizzare opere non previste dagli elaborati approvati.</w:t>
      </w:r>
    </w:p>
    <w:p w14:paraId="02F5A70A" w14:textId="77777777" w:rsidR="0096736D" w:rsidRDefault="00000000">
      <w:pPr>
        <w:jc w:val="both"/>
      </w:pPr>
      <w:r>
        <w:t>2. Il Soggetto gestore non può cedere a terzi la presente convenzione o trasferire la gestione senza il previo assenso scritto del Comune e senza la verifica del titolo di disponibilità e dei requisiti del soggetto subentrante.</w:t>
      </w:r>
    </w:p>
    <w:p w14:paraId="2515D438" w14:textId="77777777" w:rsidR="0096736D" w:rsidRDefault="00000000">
      <w:pPr>
        <w:jc w:val="both"/>
      </w:pPr>
      <w:r>
        <w:t>3. Resta consentito avvalersi di fornitori e imprese specializzate, sotto l’esclusiva responsabilità del Soggetto gestore.</w:t>
      </w:r>
    </w:p>
    <w:p w14:paraId="517B3AEB" w14:textId="77777777" w:rsidR="0096736D" w:rsidRDefault="00000000">
      <w:pPr>
        <w:pStyle w:val="ArticoloConvenzione"/>
        <w:keepNext/>
      </w:pPr>
      <w:r>
        <w:t>Art. 18 – Sospensione e cessazione anticipata per interesse pubblico</w:t>
      </w:r>
    </w:p>
    <w:p w14:paraId="7F901A4A" w14:textId="77777777" w:rsidR="0096736D" w:rsidRDefault="00000000">
      <w:pPr>
        <w:jc w:val="both"/>
      </w:pPr>
      <w:r>
        <w:t>1. Il Comune può disporre la sospensione o la cessazione anticipata dell’uso temporaneo per sopravvenute esigenze di interesse pubblico, sicurezza, ordine pubblico, mobilità, tutela ambientale o territoriale, nonché per l’attuazione di interventi pubblici incompatibili con la prosecuzione dell’attività.</w:t>
      </w:r>
    </w:p>
    <w:p w14:paraId="564D8FAE" w14:textId="77777777" w:rsidR="0096736D" w:rsidRDefault="00000000">
      <w:pPr>
        <w:jc w:val="both"/>
      </w:pPr>
      <w:r>
        <w:lastRenderedPageBreak/>
        <w:t>2. Salvi i casi di urgenza, il provvedimento indica il termine per la cessazione dell'attività, per la rimozione degli allestimenti e per il ripristino dell'area alla condizione e all'uso ordinariamente assentiti.</w:t>
      </w:r>
    </w:p>
    <w:p w14:paraId="788DD75B" w14:textId="77777777" w:rsidR="0096736D" w:rsidRDefault="00000000">
      <w:pPr>
        <w:jc w:val="both"/>
      </w:pPr>
      <w:r>
        <w:t>3. La sospensione o cessazione per le ragioni di cui al presente articolo non attribuisce al Soggetto gestore diritto a indennizzi, compensazioni o risarcimenti, fatta salva ogni disposizione inderogabile di legge.</w:t>
      </w:r>
    </w:p>
    <w:p w14:paraId="748BB365" w14:textId="77777777" w:rsidR="0096736D" w:rsidRDefault="00000000">
      <w:pPr>
        <w:pStyle w:val="ArticoloConvenzione"/>
        <w:keepNext/>
      </w:pPr>
      <w:r>
        <w:t>Art. 19 – Inadempimento e risoluzione</w:t>
      </w:r>
    </w:p>
    <w:p w14:paraId="2E6E14EA" w14:textId="77777777" w:rsidR="0096736D" w:rsidRDefault="00000000">
      <w:pPr>
        <w:jc w:val="both"/>
      </w:pPr>
      <w:r>
        <w:t>1. Costituiscono grave inadempimento, a titolo esemplificativo:</w:t>
      </w:r>
    </w:p>
    <w:p w14:paraId="50252C26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a) </w:t>
      </w:r>
      <w:r>
        <w:t>l’avvio o la prosecuzione dell’attività in assenza dei titoli necessari;</w:t>
      </w:r>
    </w:p>
    <w:p w14:paraId="3D1B9129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b) </w:t>
      </w:r>
      <w:r>
        <w:t>l’uso dell’area per finalità diverse da quelle convenute;</w:t>
      </w:r>
    </w:p>
    <w:p w14:paraId="659CA630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c) </w:t>
      </w:r>
      <w:r>
        <w:t>la perdita del titolo di disponibilità dell’area;</w:t>
      </w:r>
    </w:p>
    <w:p w14:paraId="45A0668A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d) </w:t>
      </w:r>
      <w:r>
        <w:t>la violazione delle prescrizioni in materia di sicurezza, circolazione, ambiente o accessibilità;</w:t>
      </w:r>
    </w:p>
    <w:p w14:paraId="358A9393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e) </w:t>
      </w:r>
      <w:r>
        <w:t>il mancato mantenimento delle coperture assicurative;</w:t>
      </w:r>
    </w:p>
    <w:p w14:paraId="204C4745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f) </w:t>
      </w:r>
      <w:r>
        <w:t>il diniego ingiustificato ai sopralluoghi e ai controlli;</w:t>
      </w:r>
    </w:p>
    <w:p w14:paraId="2956E5E1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g) </w:t>
      </w:r>
      <w:r>
        <w:t>la mancata eliminazione delle irregolarità nel termine assegnato;</w:t>
      </w:r>
    </w:p>
    <w:p w14:paraId="05BDAAFB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h) </w:t>
      </w:r>
      <w:r>
        <w:t>la cessione non autorizzata della convenzione o della gestione;</w:t>
      </w:r>
    </w:p>
    <w:p w14:paraId="5855022D" w14:textId="77777777" w:rsidR="0096736D" w:rsidRDefault="00000000">
      <w:pPr>
        <w:spacing w:after="40"/>
        <w:ind w:left="369" w:hanging="255"/>
        <w:jc w:val="both"/>
      </w:pPr>
      <w:r>
        <w:rPr>
          <w:b/>
        </w:rPr>
        <w:t xml:space="preserve">i) </w:t>
      </w:r>
      <w:r>
        <w:t>il mancato ripristino dello stato dei luoghi.</w:t>
      </w:r>
    </w:p>
    <w:p w14:paraId="50414B84" w14:textId="77777777" w:rsidR="0096736D" w:rsidRDefault="00000000">
      <w:pPr>
        <w:jc w:val="both"/>
      </w:pPr>
      <w:r>
        <w:t>2. In caso di inadempimento il Comune diffida il Soggetto gestore ad adempiere entro un termine congruo, salvo i casi di urgenza o di particolare gravità.</w:t>
      </w:r>
    </w:p>
    <w:p w14:paraId="73FAF89E" w14:textId="77777777" w:rsidR="0096736D" w:rsidRDefault="00000000">
      <w:pPr>
        <w:jc w:val="both"/>
      </w:pPr>
      <w:r>
        <w:t>3. Decorso inutilmente il termine, il Comune può dichiarare risolta la convenzione, disporre la cessazione dell’attività e adottare ogni ulteriore provvedimento necessario alla tutela dell’interesse pubblico.</w:t>
      </w:r>
    </w:p>
    <w:p w14:paraId="7E20B44A" w14:textId="77777777" w:rsidR="0096736D" w:rsidRDefault="00000000">
      <w:pPr>
        <w:pStyle w:val="ArticoloConvenzione"/>
        <w:keepNext/>
      </w:pPr>
      <w:r>
        <w:t>Art. 20 – Cessazione, rimozione delle opere e ripristino</w:t>
      </w:r>
    </w:p>
    <w:p w14:paraId="47B1747E" w14:textId="77777777" w:rsidR="0096736D" w:rsidRDefault="00000000">
      <w:pPr>
        <w:jc w:val="both"/>
      </w:pPr>
      <w:r>
        <w:t>1. Alla scadenza o cessazione, a qualsiasi titolo, dell’uso temporaneo, il Soggetto gestore interrompe l’attività e provvede, a propria cura e spese, alla rimozione delle opere, attrezzature, impianti, segnaletica e manufatti installati, nonché al ripristino dello stato dei luoghi.</w:t>
      </w:r>
    </w:p>
    <w:p w14:paraId="7DCED81E" w14:textId="77777777" w:rsidR="0096736D" w:rsidRDefault="00000000">
      <w:pPr>
        <w:jc w:val="both"/>
      </w:pPr>
      <w:r>
        <w:t>2. Il ripristino deve essere completato entro il termine di giorni ________ dalla cessazione, salvo diverso termine stabilito dal Comune.</w:t>
      </w:r>
    </w:p>
    <w:p w14:paraId="0345E8A5" w14:textId="77777777" w:rsidR="0096736D" w:rsidRDefault="00000000">
      <w:pPr>
        <w:jc w:val="both"/>
      </w:pPr>
      <w:r>
        <w:t>3. Il mantenimento totale o parziale di opere o attrezzature realizzate in funzione dell'uso temporaneo è ammesso soltanto ove compatibile con la disciplina urbanistica ed edilizia ordinaria e autonomamente legittimato dai titoli eventualmente necessari.</w:t>
      </w:r>
    </w:p>
    <w:p w14:paraId="2BFAAB3A" w14:textId="77777777" w:rsidR="0096736D" w:rsidRDefault="00000000">
      <w:pPr>
        <w:jc w:val="both"/>
      </w:pPr>
      <w:r>
        <w:t>4. L’avvenuto ripristino è accertato mediante sopralluogo e verbale in contraddittorio.</w:t>
      </w:r>
    </w:p>
    <w:p w14:paraId="4A87AD22" w14:textId="77777777" w:rsidR="0096736D" w:rsidRDefault="00000000">
      <w:pPr>
        <w:jc w:val="both"/>
      </w:pPr>
      <w:r>
        <w:t>5. In caso di inerzia, restano ferme le facoltà dell’Amministrazione previste dall’ordinamento per assicurare la cessazione dell’uso e il ripristino, con addebito dei relativi costi al Soggetto gestore.</w:t>
      </w:r>
    </w:p>
    <w:p w14:paraId="5209D2C2" w14:textId="77777777" w:rsidR="0096736D" w:rsidRDefault="00000000">
      <w:pPr>
        <w:pStyle w:val="ArticoloConvenzione"/>
        <w:keepNext/>
      </w:pPr>
      <w:r>
        <w:t>Art. 21 – Trattamento dei dati personali e videosorveglianza</w:t>
      </w:r>
    </w:p>
    <w:p w14:paraId="5DE73B69" w14:textId="77777777" w:rsidR="0096736D" w:rsidRDefault="00000000">
      <w:pPr>
        <w:jc w:val="both"/>
      </w:pPr>
      <w:r>
        <w:t>1. Le parti trattano i dati personali acquisiti nell’ambito della presente convenzione nel rispetto del Regolamento (UE) 2016/679, del D.Lgs. n. 196/2003 e della normativa vigente.</w:t>
      </w:r>
    </w:p>
    <w:p w14:paraId="0ADF0A4F" w14:textId="77777777" w:rsidR="0096736D" w:rsidRDefault="00000000">
      <w:pPr>
        <w:jc w:val="both"/>
      </w:pPr>
      <w:r>
        <w:lastRenderedPageBreak/>
        <w:t>2. Ciascuna parte opera quale autonomo titolare del trattamento per le attività di propria competenza, salvo diversa qualificazione risultante da specifici atti.</w:t>
      </w:r>
    </w:p>
    <w:p w14:paraId="299B200A" w14:textId="77777777" w:rsidR="0096736D" w:rsidRDefault="00000000">
      <w:pPr>
        <w:jc w:val="both"/>
      </w:pPr>
      <w:r>
        <w:t>3. L’eventuale installazione e gestione di sistemi di videosorveglianza è effettuata dal Soggetto gestore nel rispetto della normativa applicabile, degli obblighi informativi e delle misure di sicurezza.</w:t>
      </w:r>
    </w:p>
    <w:p w14:paraId="3F28E0F8" w14:textId="77777777" w:rsidR="0096736D" w:rsidRDefault="00000000">
      <w:pPr>
        <w:pStyle w:val="ArticoloConvenzione"/>
        <w:keepNext/>
      </w:pPr>
      <w:r>
        <w:t>Art. 22 – Comunicazioni</w:t>
      </w:r>
    </w:p>
    <w:p w14:paraId="1E4B72EC" w14:textId="77777777" w:rsidR="0096736D" w:rsidRDefault="00000000">
      <w:pPr>
        <w:jc w:val="both"/>
      </w:pPr>
      <w:r>
        <w:t>1. Le comunicazioni relative alla presente convenzione sono effettuate mediante posta elettronica certificata ai seguenti indirizzi: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6"/>
      </w:tblGrid>
      <w:tr w:rsidR="0096736D" w14:paraId="79548FD1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F847FA1" w14:textId="77777777" w:rsidR="0096736D" w:rsidRDefault="00000000">
            <w:pPr>
              <w:spacing w:after="0"/>
            </w:pPr>
            <w:r>
              <w:rPr>
                <w:b/>
              </w:rPr>
              <w:t>Comune di Taranto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92130A9" w14:textId="77777777" w:rsidR="0096736D" w:rsidRDefault="00000000">
            <w:pPr>
              <w:spacing w:after="0"/>
            </w:pPr>
            <w:r>
              <w:t>urbanistica.comunetaranto@pec.rupar.puglia.it</w:t>
            </w:r>
          </w:p>
        </w:tc>
      </w:tr>
      <w:tr w:rsidR="0096736D" w14:paraId="69C5F958" w14:textId="77777777">
        <w:trPr>
          <w:jc w:val="center"/>
        </w:trPr>
        <w:tc>
          <w:tcPr>
            <w:tcW w:w="2948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C1E4F9E" w14:textId="77777777" w:rsidR="0096736D" w:rsidRDefault="00000000">
            <w:pPr>
              <w:spacing w:after="0"/>
            </w:pPr>
            <w:r>
              <w:rPr>
                <w:b/>
              </w:rPr>
              <w:t>Soggetto gestore</w:t>
            </w:r>
          </w:p>
        </w:tc>
        <w:tc>
          <w:tcPr>
            <w:tcW w:w="6236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1E142A0" w14:textId="77777777" w:rsidR="0096736D" w:rsidRDefault="00000000">
            <w:pPr>
              <w:spacing w:after="0"/>
            </w:pPr>
            <w:r>
              <w:t>____________________________________________________________</w:t>
            </w:r>
          </w:p>
        </w:tc>
      </w:tr>
    </w:tbl>
    <w:p w14:paraId="6AFBA3AC" w14:textId="77777777" w:rsidR="0096736D" w:rsidRDefault="00000000">
      <w:pPr>
        <w:jc w:val="both"/>
      </w:pPr>
      <w:r>
        <w:t>2. Le parti comunicano tempestivamente ogni variazione dei recapiti. In difetto, le comunicazioni inviate agli indirizzi sopra indicati si intendono validamente effettuate.</w:t>
      </w:r>
    </w:p>
    <w:p w14:paraId="52C2DD3E" w14:textId="77777777" w:rsidR="0096736D" w:rsidRDefault="00000000">
      <w:pPr>
        <w:pStyle w:val="ArticoloConvenzione"/>
        <w:keepNext/>
      </w:pPr>
      <w:r>
        <w:t>Art. 23 – Spese, imposte e registrazione</w:t>
      </w:r>
    </w:p>
    <w:p w14:paraId="18AE72C3" w14:textId="77777777" w:rsidR="0096736D" w:rsidRDefault="00000000">
      <w:pPr>
        <w:jc w:val="both"/>
      </w:pPr>
      <w:r>
        <w:t>1. Tutte le spese, imposte, tasse e oneri connessi alla stipulazione, registrazione ed esecuzione della presente convenzione sono a carico del Soggetto gestore, salvo diversa disposizione inderogabile di legge.</w:t>
      </w:r>
    </w:p>
    <w:p w14:paraId="77755124" w14:textId="77777777" w:rsidR="0096736D" w:rsidRDefault="00000000">
      <w:pPr>
        <w:jc w:val="both"/>
      </w:pPr>
      <w:r>
        <w:t>2. La convenzione è soggetta a registrazione nei casi e secondo le modalità previste dalla normativa vigente.</w:t>
      </w:r>
    </w:p>
    <w:p w14:paraId="6AB6DC05" w14:textId="77777777" w:rsidR="0096736D" w:rsidRDefault="00000000">
      <w:pPr>
        <w:pStyle w:val="ArticoloConvenzione"/>
        <w:keepNext/>
      </w:pPr>
      <w:r>
        <w:t>Art. 24 – Rinvio normativo e prevalenza</w:t>
      </w:r>
    </w:p>
    <w:p w14:paraId="04239518" w14:textId="77777777" w:rsidR="0096736D" w:rsidRDefault="00000000">
      <w:pPr>
        <w:jc w:val="both"/>
      </w:pPr>
      <w:r>
        <w:t>1. Per quanto non espressamente disciplinato si applicano il D.P.R. 6 giugno 2001, n. 380, con particolare riferimento all’art. 23-quater, la Legge 7 agosto 1990, n. 241, il D.Lgs. 18 agosto 2000, n. 267, il Codice della Strada e il relativo Regolamento, la normativa urbanistica, edilizia, ambientale, paesaggistica, igienico-sanitaria e di sicurezza, nonché le ulteriori disposizioni vigenti.</w:t>
      </w:r>
    </w:p>
    <w:p w14:paraId="641B750F" w14:textId="77777777" w:rsidR="0096736D" w:rsidRDefault="00000000">
      <w:pPr>
        <w:jc w:val="both"/>
      </w:pPr>
      <w:r>
        <w:t>2. In caso di contrasto tra la convenzione e gli atti autorizzativi o le prescrizioni delle autorità competenti, prevalgono le disposizioni più restrittive poste a tutela dell’interesse pubblico, della sicurezza e dell’ambiente.</w:t>
      </w:r>
    </w:p>
    <w:p w14:paraId="0C66BB43" w14:textId="77777777" w:rsidR="0096736D" w:rsidRDefault="00000000">
      <w:pPr>
        <w:pStyle w:val="ArticoloConvenzione"/>
        <w:keepNext/>
      </w:pPr>
      <w:r>
        <w:t>Art. 25 – Controversie e foro competente</w:t>
      </w:r>
    </w:p>
    <w:p w14:paraId="5C2AA1A6" w14:textId="77777777" w:rsidR="0096736D" w:rsidRDefault="00000000">
      <w:pPr>
        <w:jc w:val="both"/>
      </w:pPr>
      <w:r>
        <w:t>1. Le parti si impegnano a ricercare, in via preliminare, una soluzione bonaria delle controversie relative all’interpretazione o esecuzione della presente convenzione.</w:t>
      </w:r>
    </w:p>
    <w:p w14:paraId="6A8852DD" w14:textId="77777777" w:rsidR="0096736D" w:rsidRDefault="00000000">
      <w:pPr>
        <w:jc w:val="both"/>
      </w:pPr>
      <w:r>
        <w:t>2. Per le controversie devolute alla giurisdizione ordinaria è competente il Foro di Taranto, salvo diversa disposizione inderogabile di legge.</w:t>
      </w:r>
    </w:p>
    <w:p w14:paraId="0ADFE844" w14:textId="77777777" w:rsidR="0096736D" w:rsidRDefault="00000000">
      <w:pPr>
        <w:jc w:val="both"/>
      </w:pPr>
      <w:r>
        <w:t>3. Restano ferme le competenze del giudice amministrativo nelle materie attribuite alla relativa giurisdizione.</w:t>
      </w:r>
    </w:p>
    <w:p w14:paraId="4ADE3578" w14:textId="77777777" w:rsidR="0096736D" w:rsidRDefault="00000000">
      <w:pPr>
        <w:pStyle w:val="ArticoloConvenzione"/>
        <w:keepNext/>
      </w:pPr>
      <w:r>
        <w:t>Art. 26 – Disposizioni finali</w:t>
      </w:r>
    </w:p>
    <w:p w14:paraId="49B62259" w14:textId="77777777" w:rsidR="0096736D" w:rsidRDefault="00000000">
      <w:pPr>
        <w:jc w:val="both"/>
      </w:pPr>
      <w:r>
        <w:t>1. Ogni modifica della presente convenzione deve risultare da atto scritto sottoscritto dalle parti, salvo gli atti e le prescrizioni che il Comune può adottare nell’esercizio delle proprie funzioni.</w:t>
      </w:r>
    </w:p>
    <w:p w14:paraId="6B507D6E" w14:textId="77777777" w:rsidR="0096736D" w:rsidRDefault="00000000">
      <w:pPr>
        <w:jc w:val="both"/>
      </w:pPr>
      <w:r>
        <w:t>2. L’eventuale nullità o inefficacia di una clausola non comporta la nullità dell’intera convenzione, qualora le restanti disposizioni possano conservare autonoma efficacia.</w:t>
      </w:r>
    </w:p>
    <w:p w14:paraId="09E8E1A5" w14:textId="77777777" w:rsidR="0096736D" w:rsidRDefault="00000000">
      <w:pPr>
        <w:jc w:val="both"/>
      </w:pPr>
      <w:r>
        <w:lastRenderedPageBreak/>
        <w:t>3. La presente convenzione è sottoscritta digitalmente e produce gli effetti di titolo per l'uso temporaneo ai sensi dell'art. 23-quater, comma 4, dalla data indicata all'art. 5, ferme restando le condizioni e gli ulteriori atti di assenso di settore richiamati all'art. 6.</w:t>
      </w:r>
    </w:p>
    <w:p w14:paraId="46253402" w14:textId="77777777" w:rsidR="0096736D" w:rsidRDefault="0096736D"/>
    <w:p w14:paraId="1C490BFE" w14:textId="77777777" w:rsidR="0096736D" w:rsidRDefault="00000000">
      <w:pPr>
        <w:jc w:val="center"/>
      </w:pPr>
      <w:r>
        <w:rPr>
          <w:b/>
        </w:rPr>
        <w:t>Letto, confermato e sottoscritto.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96736D" w14:paraId="3408AC49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CBE4" w14:textId="77777777" w:rsidR="0096736D" w:rsidRDefault="00000000">
            <w:pPr>
              <w:spacing w:after="0"/>
              <w:jc w:val="center"/>
            </w:pPr>
            <w:r>
              <w:rPr>
                <w:b/>
              </w:rPr>
              <w:t>PER IL COMUNE DI TARANTO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3C1A4" w14:textId="77777777" w:rsidR="0096736D" w:rsidRDefault="00000000">
            <w:pPr>
              <w:spacing w:after="0"/>
              <w:jc w:val="center"/>
            </w:pPr>
            <w:r>
              <w:rPr>
                <w:b/>
              </w:rPr>
              <w:t>IL SOGGETTO GESTORE / AVENTE TITOLO</w:t>
            </w:r>
          </w:p>
        </w:tc>
      </w:tr>
      <w:tr w:rsidR="0096736D" w14:paraId="736A2356" w14:textId="7777777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64216" w14:textId="77777777" w:rsidR="0096736D" w:rsidRDefault="00000000">
            <w:pPr>
              <w:spacing w:after="0"/>
              <w:jc w:val="center"/>
            </w:pPr>
            <w:r>
              <w:t>Il Dirigente</w:t>
            </w:r>
            <w:r>
              <w:br/>
            </w:r>
            <w:r>
              <w:br/>
              <w:t>________________________________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23078" w14:textId="77777777" w:rsidR="0096736D" w:rsidRDefault="00000000">
            <w:pPr>
              <w:spacing w:after="0"/>
              <w:jc w:val="center"/>
            </w:pPr>
            <w:r>
              <w:t>Il Legale rappresentante / Titolare</w:t>
            </w:r>
            <w:r>
              <w:br/>
            </w:r>
            <w:r>
              <w:br/>
              <w:t>________________________________</w:t>
            </w:r>
          </w:p>
        </w:tc>
      </w:tr>
      <w:tr w:rsidR="0096736D" w14:paraId="6332CFD9" w14:textId="77777777">
        <w:trPr>
          <w:jc w:val="center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9FD7" w14:textId="77777777" w:rsidR="0096736D" w:rsidRDefault="00000000">
            <w:pPr>
              <w:spacing w:after="0"/>
              <w:jc w:val="center"/>
            </w:pPr>
            <w:r>
              <w:rPr>
                <w:i/>
              </w:rPr>
              <w:t>Documento sottoscritto con firma digitale ai sensi del D.Lgs. n. 82/2005.</w:t>
            </w:r>
          </w:p>
        </w:tc>
      </w:tr>
    </w:tbl>
    <w:p w14:paraId="2F5CA262" w14:textId="77777777" w:rsidR="0096736D" w:rsidRDefault="00000000">
      <w:r>
        <w:br w:type="page"/>
      </w:r>
    </w:p>
    <w:p w14:paraId="0FCE4852" w14:textId="77777777" w:rsidR="0096736D" w:rsidRDefault="00000000">
      <w:pPr>
        <w:pStyle w:val="TitoloConvenzione"/>
      </w:pPr>
      <w:r>
        <w:t>ELENCO DEGLI ALLEGATI ALLA CONVENZIONE</w:t>
      </w:r>
    </w:p>
    <w:tbl>
      <w:tblPr>
        <w:tblW w:w="11381" w:type="dxa"/>
        <w:jc w:val="center"/>
        <w:tblLayout w:type="fixed"/>
        <w:tblLook w:val="04A0" w:firstRow="1" w:lastRow="0" w:firstColumn="1" w:lastColumn="0" w:noHBand="0" w:noVBand="1"/>
      </w:tblPr>
      <w:tblGrid>
        <w:gridCol w:w="4651"/>
        <w:gridCol w:w="6730"/>
      </w:tblGrid>
      <w:tr w:rsidR="0096736D" w14:paraId="7B1F0B7A" w14:textId="77777777" w:rsidTr="00BE44DE">
        <w:trPr>
          <w:trHeight w:val="322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</w:tcPr>
          <w:p w14:paraId="77B92689" w14:textId="77777777" w:rsidR="0096736D" w:rsidRDefault="00000000">
            <w:pPr>
              <w:jc w:val="center"/>
            </w:pPr>
            <w:r>
              <w:rPr>
                <w:b/>
              </w:rPr>
              <w:t>Allegato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shd w:val="clear" w:color="auto" w:fill="D9EAF7"/>
          </w:tcPr>
          <w:p w14:paraId="1508512E" w14:textId="77777777" w:rsidR="0096736D" w:rsidRDefault="00000000">
            <w:pPr>
              <w:jc w:val="center"/>
            </w:pPr>
            <w:r>
              <w:rPr>
                <w:b/>
              </w:rPr>
              <w:t>Contenuto</w:t>
            </w:r>
          </w:p>
        </w:tc>
      </w:tr>
      <w:tr w:rsidR="0096736D" w14:paraId="1575E664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7108493E" w14:textId="77777777" w:rsidR="0096736D" w:rsidRDefault="00000000">
            <w:pPr>
              <w:spacing w:after="0"/>
            </w:pPr>
            <w:r>
              <w:t>Allegato 1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5EECE86" w14:textId="77777777" w:rsidR="0096736D" w:rsidRDefault="00000000">
            <w:pPr>
              <w:spacing w:after="0"/>
            </w:pPr>
            <w:r>
              <w:t>Planimetria catastale e perimetrazione dell’area</w:t>
            </w:r>
          </w:p>
        </w:tc>
      </w:tr>
      <w:tr w:rsidR="0096736D" w14:paraId="4B5E95D9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7143988" w14:textId="77777777" w:rsidR="0096736D" w:rsidRDefault="00000000">
            <w:pPr>
              <w:spacing w:after="0"/>
            </w:pPr>
            <w:r>
              <w:t>Allegato 2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DF000E2" w14:textId="77777777" w:rsidR="0096736D" w:rsidRDefault="00000000">
            <w:pPr>
              <w:spacing w:after="0"/>
            </w:pPr>
            <w:r>
              <w:t>Titolo di disponibilità dell’area o struttura</w:t>
            </w:r>
          </w:p>
        </w:tc>
      </w:tr>
      <w:tr w:rsidR="0096736D" w14:paraId="59BB8F0C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6A78512" w14:textId="77777777" w:rsidR="0096736D" w:rsidRDefault="00000000">
            <w:pPr>
              <w:spacing w:after="0"/>
            </w:pPr>
            <w:r>
              <w:t>Allegato 3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3A8B1D8" w14:textId="77777777" w:rsidR="0096736D" w:rsidRDefault="00000000">
            <w:pPr>
              <w:spacing w:after="0"/>
            </w:pPr>
            <w:r>
              <w:t>Relazione tecnico-illustrativa e planimetria dell’assetto temporaneo</w:t>
            </w:r>
          </w:p>
        </w:tc>
      </w:tr>
      <w:tr w:rsidR="0096736D" w14:paraId="57DA4880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B6BA890" w14:textId="77777777" w:rsidR="0096736D" w:rsidRDefault="00000000">
            <w:pPr>
              <w:spacing w:after="0"/>
            </w:pPr>
            <w:r>
              <w:t>Allegato 4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C2E50B0" w14:textId="77777777" w:rsidR="0096736D" w:rsidRDefault="00000000">
            <w:pPr>
              <w:spacing w:after="0"/>
            </w:pPr>
            <w:r>
              <w:t>Elenco dei titoli, pareri, nulla osta e atti di assenso</w:t>
            </w:r>
          </w:p>
        </w:tc>
      </w:tr>
      <w:tr w:rsidR="0096736D" w14:paraId="0207D10B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C1C4B29" w14:textId="77777777" w:rsidR="0096736D" w:rsidRDefault="00000000">
            <w:pPr>
              <w:spacing w:after="0"/>
            </w:pPr>
            <w:r>
              <w:t>Allegato 5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47C5CFB" w14:textId="77777777" w:rsidR="0096736D" w:rsidRDefault="00000000">
            <w:pPr>
              <w:spacing w:after="0"/>
            </w:pPr>
            <w:r>
              <w:t>Piano operativo e gestionale</w:t>
            </w:r>
          </w:p>
        </w:tc>
      </w:tr>
      <w:tr w:rsidR="0096736D" w14:paraId="5818410D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00EB4DE5" w14:textId="77777777" w:rsidR="0096736D" w:rsidRDefault="00000000">
            <w:pPr>
              <w:spacing w:after="0"/>
            </w:pPr>
            <w:r>
              <w:t>Allegato 6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5E17F4D4" w14:textId="77777777" w:rsidR="0096736D" w:rsidRDefault="00000000">
            <w:pPr>
              <w:spacing w:after="0"/>
            </w:pPr>
            <w:r>
              <w:t>Quadro tariffario</w:t>
            </w:r>
          </w:p>
        </w:tc>
      </w:tr>
      <w:tr w:rsidR="0096736D" w14:paraId="2D43DAE0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58466DD" w14:textId="77777777" w:rsidR="0096736D" w:rsidRDefault="00000000">
            <w:pPr>
              <w:spacing w:after="0"/>
            </w:pPr>
            <w:r>
              <w:t>Allegato 7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336B0FA4" w14:textId="77777777" w:rsidR="0096736D" w:rsidRDefault="00000000">
            <w:pPr>
              <w:spacing w:after="0"/>
            </w:pPr>
            <w:r>
              <w:t>Polizze assicurative</w:t>
            </w:r>
          </w:p>
        </w:tc>
      </w:tr>
      <w:tr w:rsidR="0096736D" w14:paraId="47F606AF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1F30841E" w14:textId="77777777" w:rsidR="0096736D" w:rsidRDefault="00000000">
            <w:pPr>
              <w:spacing w:after="0"/>
            </w:pPr>
            <w:r>
              <w:t>Allegato 8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234923FB" w14:textId="77777777" w:rsidR="0096736D" w:rsidRDefault="00000000">
            <w:pPr>
              <w:spacing w:after="0"/>
            </w:pPr>
            <w:r>
              <w:t>Verbale di sopralluogo e documentazione fotografica</w:t>
            </w:r>
          </w:p>
        </w:tc>
      </w:tr>
      <w:tr w:rsidR="0096736D" w14:paraId="05625745" w14:textId="77777777" w:rsidTr="00BE44DE">
        <w:trPr>
          <w:trHeight w:val="247"/>
          <w:jc w:val="center"/>
        </w:trPr>
        <w:tc>
          <w:tcPr>
            <w:tcW w:w="4651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446B51BF" w14:textId="77777777" w:rsidR="0096736D" w:rsidRDefault="00000000">
            <w:pPr>
              <w:spacing w:after="0"/>
            </w:pPr>
            <w:r>
              <w:t>Allegato 9</w:t>
            </w:r>
          </w:p>
        </w:tc>
        <w:tc>
          <w:tcPr>
            <w:tcW w:w="6730" w:type="dxa"/>
            <w:tcBorders>
              <w:top w:val="single" w:sz="5" w:space="0" w:color="B7C9DF"/>
              <w:left w:val="single" w:sz="5" w:space="0" w:color="B7C9DF"/>
              <w:bottom w:val="single" w:sz="5" w:space="0" w:color="B7C9DF"/>
              <w:right w:val="single" w:sz="5" w:space="0" w:color="B7C9DF"/>
            </w:tcBorders>
            <w:vAlign w:val="center"/>
          </w:tcPr>
          <w:p w14:paraId="642BF4FC" w14:textId="77777777" w:rsidR="0096736D" w:rsidRDefault="00000000">
            <w:pPr>
              <w:spacing w:after="0"/>
            </w:pPr>
            <w:r>
              <w:t>Ulteriori prescrizioni tecniche e operative</w:t>
            </w:r>
          </w:p>
        </w:tc>
      </w:tr>
      <w:tr w:rsidR="0096736D" w14:paraId="7FD255BD" w14:textId="77777777" w:rsidTr="00BE44DE">
        <w:trPr>
          <w:trHeight w:val="322"/>
          <w:jc w:val="center"/>
        </w:trPr>
        <w:tc>
          <w:tcPr>
            <w:tcW w:w="4651" w:type="dxa"/>
          </w:tcPr>
          <w:p w14:paraId="28BA9EE0" w14:textId="77777777" w:rsidR="0096736D" w:rsidRDefault="00000000">
            <w:r>
              <w:t>Allegato 10</w:t>
            </w:r>
          </w:p>
        </w:tc>
        <w:tc>
          <w:tcPr>
            <w:tcW w:w="6730" w:type="dxa"/>
          </w:tcPr>
          <w:p w14:paraId="1A6DC2AE" w14:textId="77777777" w:rsidR="0096736D" w:rsidRDefault="00000000">
            <w:r>
              <w:t>Garanzia fideiussoria e quadro delle penali convenzionali</w:t>
            </w:r>
          </w:p>
        </w:tc>
      </w:tr>
    </w:tbl>
    <w:p w14:paraId="43302D45" w14:textId="77777777" w:rsidR="00324D5F" w:rsidRDefault="00324D5F"/>
    <w:sectPr w:rsidR="00324D5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91" w:right="1134" w:bottom="2607" w:left="1134" w:header="2835" w:footer="255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0F1D" w14:textId="77777777" w:rsidR="00D30AE8" w:rsidRDefault="00D30AE8">
      <w:pPr>
        <w:spacing w:after="0"/>
      </w:pPr>
      <w:r>
        <w:separator/>
      </w:r>
    </w:p>
  </w:endnote>
  <w:endnote w:type="continuationSeparator" w:id="0">
    <w:p w14:paraId="47360368" w14:textId="77777777" w:rsidR="00D30AE8" w:rsidRDefault="00D30A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Minion Pro;Cambri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1357" w14:textId="7EC6BFFE" w:rsidR="00444D7E" w:rsidRDefault="003154BC">
    <w:pPr>
      <w:pStyle w:val="Pidipagina"/>
      <w:rPr>
        <w:lang w:val="en-US" w:eastAsia="en-US"/>
      </w:rPr>
    </w:pPr>
    <w:r>
      <w:rPr>
        <w:noProof/>
      </w:rPr>
      <w:drawing>
        <wp:anchor distT="0" distB="0" distL="114935" distR="114935" simplePos="0" relativeHeight="251658752" behindDoc="1" locked="0" layoutInCell="0" allowOverlap="1" wp14:anchorId="6A1278D1" wp14:editId="0686DC86">
          <wp:simplePos x="0" y="0"/>
          <wp:positionH relativeFrom="margin">
            <wp:posOffset>-1784350</wp:posOffset>
          </wp:positionH>
          <wp:positionV relativeFrom="paragraph">
            <wp:posOffset>257810</wp:posOffset>
          </wp:positionV>
          <wp:extent cx="9669145" cy="7332980"/>
          <wp:effectExtent l="0" t="0" r="0" b="0"/>
          <wp:wrapNone/>
          <wp:docPr id="16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2" r="-2" b="-2"/>
                  <a:stretch>
                    <a:fillRect/>
                  </a:stretch>
                </pic:blipFill>
                <pic:spPr bwMode="auto">
                  <a:xfrm>
                    <a:off x="0" y="0"/>
                    <a:ext cx="9669145" cy="733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9776" behindDoc="1" locked="0" layoutInCell="1" allowOverlap="1" wp14:anchorId="09757A18" wp14:editId="24BFB931">
          <wp:simplePos x="0" y="0"/>
          <wp:positionH relativeFrom="column">
            <wp:posOffset>-1776730</wp:posOffset>
          </wp:positionH>
          <wp:positionV relativeFrom="page">
            <wp:posOffset>8716645</wp:posOffset>
          </wp:positionV>
          <wp:extent cx="741680" cy="694690"/>
          <wp:effectExtent l="0" t="0" r="0" b="0"/>
          <wp:wrapNone/>
          <wp:docPr id="15" name="Immagin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81" t="-5" r="12381" b="-5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60800" behindDoc="1" locked="0" layoutInCell="1" allowOverlap="1" wp14:anchorId="31FF867C" wp14:editId="62FEEABF">
              <wp:simplePos x="0" y="0"/>
              <wp:positionH relativeFrom="column">
                <wp:posOffset>-1776730</wp:posOffset>
              </wp:positionH>
              <wp:positionV relativeFrom="paragraph">
                <wp:posOffset>-169545</wp:posOffset>
              </wp:positionV>
              <wp:extent cx="2834640" cy="215265"/>
              <wp:effectExtent l="0" t="0" r="0" b="0"/>
              <wp:wrapNone/>
              <wp:docPr id="1481614549" name="Casella di tes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2152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004DD30" w14:textId="77777777" w:rsidR="00444D7E" w:rsidRDefault="00000000">
                          <w:pPr>
                            <w:pStyle w:val="Intestazione"/>
                            <w:rPr>
                              <w:rFonts w:cs="Calibri"/>
                              <w:b/>
                              <w:bCs/>
                              <w:color w:val="004898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04898"/>
                              <w:sz w:val="15"/>
                              <w:szCs w:val="15"/>
                            </w:rPr>
                            <w:t>www.comune.taranto.it</w:t>
                          </w: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F867C" id="_x0000_t202" coordsize="21600,21600" o:spt="202" path="m,l,21600r21600,l21600,xe">
              <v:stroke joinstyle="miter"/>
              <v:path gradientshapeok="t" o:connecttype="rect"/>
            </v:shapetype>
            <v:shape id="Casella di testo 21" o:spid="_x0000_s1026" type="#_x0000_t202" style="position:absolute;margin-left:-139.9pt;margin-top:-13.35pt;width:223.2pt;height:16.95pt;z-index:-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" stroked="f">
              <v:fill opacity="0"/>
              <v:textbox inset="7.25pt,3.65pt,7.25pt,3.65pt">
                <w:txbxContent>
                  <w:p w14:paraId="7004DD30" w14:textId="77777777" w:rsidR="00444D7E" w:rsidRDefault="00000000">
                    <w:pPr>
                      <w:pStyle w:val="Intestazione"/>
                      <w:rPr>
                        <w:rFonts w:cs="Calibri"/>
                        <w:b/>
                        <w:bCs/>
                        <w:color w:val="004898"/>
                        <w:sz w:val="15"/>
                        <w:szCs w:val="15"/>
                      </w:rPr>
                    </w:pPr>
                    <w:r>
                      <w:rPr>
                        <w:rFonts w:cs="Calibri"/>
                        <w:b/>
                        <w:bCs/>
                        <w:color w:val="004898"/>
                        <w:sz w:val="15"/>
                        <w:szCs w:val="15"/>
                      </w:rPr>
                      <w:t>www.comune.taranto.it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2848" behindDoc="1" locked="0" layoutInCell="1" allowOverlap="1" wp14:anchorId="1DE1388C" wp14:editId="3A940D04">
              <wp:simplePos x="0" y="0"/>
              <wp:positionH relativeFrom="column">
                <wp:posOffset>-111760</wp:posOffset>
              </wp:positionH>
              <wp:positionV relativeFrom="paragraph">
                <wp:posOffset>998220</wp:posOffset>
              </wp:positionV>
              <wp:extent cx="3185795" cy="474980"/>
              <wp:effectExtent l="0" t="0" r="0" b="0"/>
              <wp:wrapNone/>
              <wp:docPr id="1690094191" name="Casella di tes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5795" cy="4749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A8B87A3" w14:textId="77777777" w:rsidR="00444D7E" w:rsidRDefault="00000000">
                          <w:pPr>
                            <w:pStyle w:val="Intestazione"/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>Piazza Pertini nr. 4 - Quartiere Paolo VI - 74123 Taranto - +39 099 4581608</w:t>
                          </w:r>
                        </w:p>
                        <w:p w14:paraId="35DF622A" w14:textId="77777777" w:rsidR="00444D7E" w:rsidRDefault="00000000">
                          <w:pPr>
                            <w:pStyle w:val="Intestazione"/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email</w:t>
                          </w:r>
                          <w:r>
                            <w:rPr>
                              <w:rFonts w:cs="Calibri"/>
                              <w:smallCaps/>
                              <w:color w:val="595A59"/>
                              <w:sz w:val="16"/>
                              <w:szCs w:val="16"/>
                              <w:lang w:val="en-US"/>
                            </w:rPr>
                            <w:t xml:space="preserve">   </w:t>
                          </w:r>
                          <w:r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  <w:lang w:val="en-US"/>
                            </w:rPr>
                            <w:t>ufficioprotocollourbanistica@comune.taranto.it</w:t>
                          </w:r>
                        </w:p>
                        <w:p w14:paraId="55C5B8F4" w14:textId="77777777" w:rsidR="00444D7E" w:rsidRDefault="00000000">
                          <w:pPr>
                            <w:pStyle w:val="Intestazione"/>
                            <w:rPr>
                              <w:rFonts w:cs="Calibri"/>
                              <w:color w:val="595A59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pec</w:t>
                          </w:r>
                          <w:r>
                            <w:rPr>
                              <w:rFonts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hyperlink r:id="rId3">
                            <w:r w:rsidR="00444D7E">
                              <w:rPr>
                                <w:rStyle w:val="Collegamentoipertestuale"/>
                                <w:color w:val="595A59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urbanistica.comunetaranto@pec.rupar.puglia.it</w:t>
                            </w:r>
                          </w:hyperlink>
                        </w:p>
                        <w:p w14:paraId="1D553E5C" w14:textId="77777777" w:rsidR="00444D7E" w:rsidRDefault="00444D7E">
                          <w:pPr>
                            <w:pStyle w:val="Intestazione"/>
                            <w:rPr>
                              <w:rFonts w:cs="Calibri"/>
                              <w:color w:val="595A59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1388C" id="Casella di testo 19" o:spid="_x0000_s1027" type="#_x0000_t202" style="position:absolute;margin-left:-8.8pt;margin-top:78.6pt;width:250.85pt;height:37.4pt;z-index:-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" stroked="f">
              <v:fill opacity="0"/>
              <v:textbox inset="7.25pt,3.65pt,7.25pt,3.65pt">
                <w:txbxContent>
                  <w:p w14:paraId="5A8B87A3" w14:textId="77777777" w:rsidR="00444D7E" w:rsidRDefault="00000000">
                    <w:pPr>
                      <w:pStyle w:val="Intestazione"/>
                      <w:rPr>
                        <w:rFonts w:cs="Calibri"/>
                        <w:color w:val="595A59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color w:val="595A59"/>
                        <w:sz w:val="16"/>
                        <w:szCs w:val="16"/>
                      </w:rPr>
                      <w:t>Piazza Pertini nr. 4 - Quartiere Paolo VI - 74123 Taranto - +39 099 4581608</w:t>
                    </w:r>
                  </w:p>
                  <w:p w14:paraId="35DF622A" w14:textId="77777777" w:rsidR="00444D7E" w:rsidRDefault="00000000">
                    <w:pPr>
                      <w:pStyle w:val="Intestazione"/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email</w:t>
                    </w:r>
                    <w:r>
                      <w:rPr>
                        <w:rFonts w:cs="Calibri"/>
                        <w:smallCaps/>
                        <w:color w:val="595A59"/>
                        <w:sz w:val="16"/>
                        <w:szCs w:val="16"/>
                        <w:lang w:val="en-US"/>
                      </w:rPr>
                      <w:t xml:space="preserve">   </w:t>
                    </w:r>
                    <w:r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  <w:lang w:val="en-US"/>
                      </w:rPr>
                      <w:t>ufficioprotocollourbanistica@comune.taranto.it</w:t>
                    </w:r>
                  </w:p>
                  <w:p w14:paraId="55C5B8F4" w14:textId="77777777" w:rsidR="00444D7E" w:rsidRDefault="00000000">
                    <w:pPr>
                      <w:pStyle w:val="Intestazione"/>
                      <w:rPr>
                        <w:rFonts w:cs="Calibri"/>
                        <w:color w:val="595A59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pec</w:t>
                    </w:r>
                    <w:r>
                      <w:rPr>
                        <w:rFonts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t xml:space="preserve"> </w:t>
                    </w:r>
                    <w:hyperlink r:id="rId4">
                      <w:r w:rsidR="00444D7E">
                        <w:rPr>
                          <w:rStyle w:val="Collegamentoipertestuale"/>
                          <w:color w:val="595A59"/>
                          <w:sz w:val="16"/>
                          <w:szCs w:val="16"/>
                          <w:u w:val="none"/>
                          <w:lang w:val="en-US"/>
                        </w:rPr>
                        <w:t>urbanistica.comunetaranto@pec.rupar.puglia.it</w:t>
                      </w:r>
                    </w:hyperlink>
                  </w:p>
                  <w:p w14:paraId="1D553E5C" w14:textId="77777777" w:rsidR="00444D7E" w:rsidRDefault="00444D7E">
                    <w:pPr>
                      <w:pStyle w:val="Intestazione"/>
                      <w:rPr>
                        <w:rFonts w:cs="Calibri"/>
                        <w:color w:val="595A59"/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3872" behindDoc="1" locked="0" layoutInCell="1" allowOverlap="1" wp14:anchorId="11CEE264" wp14:editId="4E8DFB2D">
              <wp:simplePos x="0" y="0"/>
              <wp:positionH relativeFrom="column">
                <wp:posOffset>5151120</wp:posOffset>
              </wp:positionH>
              <wp:positionV relativeFrom="paragraph">
                <wp:posOffset>1220470</wp:posOffset>
              </wp:positionV>
              <wp:extent cx="1028700" cy="238125"/>
              <wp:effectExtent l="0" t="0" r="0" b="0"/>
              <wp:wrapNone/>
              <wp:docPr id="266113123" name="Casella di tes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2381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F7ECE77" w14:textId="77777777" w:rsidR="00444D7E" w:rsidRDefault="00000000">
                          <w:pPr>
                            <w:jc w:val="right"/>
                            <w:rPr>
                              <w:color w:val="44546A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instrText xml:space="preserve"> PAGE \* ARABIC </w:instrText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cs="Calibri"/>
                              <w:color w:val="44546A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44546A"/>
                              <w:sz w:val="18"/>
                              <w:szCs w:val="18"/>
                            </w:rPr>
                            <w:t xml:space="preserve">di </w:t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instrText xml:space="preserve"> NUMPAGES \* ARABIC </w:instrText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b/>
                              <w:bCs/>
                              <w:color w:val="44546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5EC364D9" w14:textId="77777777" w:rsidR="00444D7E" w:rsidRDefault="00444D7E">
                          <w:pPr>
                            <w:rPr>
                              <w:color w:val="44546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CEE264" id="Casella di testo 17" o:spid="_x0000_s1028" type="#_x0000_t202" style="position:absolute;margin-left:405.6pt;margin-top:96.1pt;width:81pt;height:18.75pt;z-index:-25165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" stroked="f">
              <v:fill opacity="0"/>
              <v:textbox inset="7.25pt,3.65pt,7.25pt,3.65pt">
                <w:txbxContent>
                  <w:p w14:paraId="1F7ECE77" w14:textId="77777777" w:rsidR="00444D7E" w:rsidRDefault="00000000">
                    <w:pPr>
                      <w:jc w:val="right"/>
                      <w:rPr>
                        <w:color w:val="44546A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instrText xml:space="preserve"> PAGE \* ARABIC </w:instrText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t>18</w:t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cs="Calibri"/>
                        <w:color w:val="44546A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44546A"/>
                        <w:sz w:val="18"/>
                        <w:szCs w:val="18"/>
                      </w:rPr>
                      <w:t xml:space="preserve">di </w:t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instrText xml:space="preserve"> NUMPAGES \* ARABIC </w:instrText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t>18</w:t>
                    </w:r>
                    <w:r>
                      <w:rPr>
                        <w:b/>
                        <w:bCs/>
                        <w:color w:val="44546A"/>
                        <w:sz w:val="18"/>
                        <w:szCs w:val="18"/>
                      </w:rPr>
                      <w:fldChar w:fldCharType="end"/>
                    </w:r>
                  </w:p>
                  <w:p w14:paraId="5EC364D9" w14:textId="77777777" w:rsidR="00444D7E" w:rsidRDefault="00444D7E">
                    <w:pPr>
                      <w:rPr>
                        <w:color w:val="44546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4896" behindDoc="1" locked="0" layoutInCell="1" allowOverlap="1" wp14:anchorId="35306CB8" wp14:editId="36E433C8">
              <wp:simplePos x="0" y="0"/>
              <wp:positionH relativeFrom="column">
                <wp:posOffset>4699635</wp:posOffset>
              </wp:positionH>
              <wp:positionV relativeFrom="paragraph">
                <wp:posOffset>972185</wp:posOffset>
              </wp:positionV>
              <wp:extent cx="2832735" cy="384175"/>
              <wp:effectExtent l="0" t="0" r="0" b="0"/>
              <wp:wrapNone/>
              <wp:docPr id="170443859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2735" cy="3841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EBE7505" w14:textId="77777777" w:rsidR="00444D7E" w:rsidRDefault="00444D7E">
                          <w:pPr>
                            <w:pStyle w:val="Intestazione"/>
                          </w:pPr>
                          <w:hyperlink r:id="rId5">
                            <w:r>
                              <w:rPr>
                                <w:rStyle w:val="Collegamentoipertestuale"/>
                                <w:rFonts w:cs="Calibri"/>
                                <w:b/>
                                <w:bCs/>
                                <w:color w:val="014798"/>
                                <w:sz w:val="20"/>
                                <w:szCs w:val="20"/>
                                <w:u w:val="none"/>
                              </w:rPr>
                              <w:t>www.comune.taranto.it</w:t>
                            </w:r>
                          </w:hyperlink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306CB8" id="Casella di testo 15" o:spid="_x0000_s1029" type="#_x0000_t202" style="position:absolute;margin-left:370.05pt;margin-top:76.55pt;width:223.05pt;height:30.25pt;z-index:-251651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" stroked="f">
              <v:fill opacity="0"/>
              <v:textbox inset="7.25pt,3.65pt,7.25pt,3.65pt">
                <w:txbxContent>
                  <w:p w14:paraId="7EBE7505" w14:textId="77777777" w:rsidR="00444D7E" w:rsidRDefault="00444D7E">
                    <w:pPr>
                      <w:pStyle w:val="Intestazione"/>
                    </w:pPr>
                    <w:hyperlink r:id="rId6">
                      <w:r>
                        <w:rPr>
                          <w:rStyle w:val="Collegamentoipertestuale"/>
                          <w:rFonts w:cs="Calibri"/>
                          <w:b/>
                          <w:bCs/>
                          <w:color w:val="014798"/>
                          <w:sz w:val="20"/>
                          <w:szCs w:val="20"/>
                          <w:u w:val="none"/>
                        </w:rPr>
                        <w:t>www.comune.taranto.it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2362" w14:textId="3FC4191F" w:rsidR="00444D7E" w:rsidRDefault="003154BC">
    <w:pPr>
      <w:pStyle w:val="Pidipagina"/>
      <w:rPr>
        <w:lang w:val="en-US" w:eastAsia="en-US"/>
      </w:rPr>
    </w:pPr>
    <w:r>
      <w:rPr>
        <w:noProof/>
      </w:rPr>
      <w:drawing>
        <wp:anchor distT="0" distB="0" distL="114935" distR="114935" simplePos="0" relativeHeight="251650560" behindDoc="1" locked="0" layoutInCell="0" allowOverlap="1" wp14:anchorId="37BA98E9" wp14:editId="18A9A8F9">
          <wp:simplePos x="0" y="0"/>
          <wp:positionH relativeFrom="margin">
            <wp:posOffset>-1710690</wp:posOffset>
          </wp:positionH>
          <wp:positionV relativeFrom="paragraph">
            <wp:posOffset>-180340</wp:posOffset>
          </wp:positionV>
          <wp:extent cx="9563100" cy="2848610"/>
          <wp:effectExtent l="0" t="0" r="0" b="0"/>
          <wp:wrapNone/>
          <wp:docPr id="5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5" r="-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9563100" cy="284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935" distR="114935" simplePos="0" relativeHeight="251654656" behindDoc="1" locked="0" layoutInCell="1" allowOverlap="1" wp14:anchorId="00671087" wp14:editId="75C69917">
              <wp:simplePos x="0" y="0"/>
              <wp:positionH relativeFrom="column">
                <wp:posOffset>-19050</wp:posOffset>
              </wp:positionH>
              <wp:positionV relativeFrom="paragraph">
                <wp:posOffset>1088389</wp:posOffset>
              </wp:positionV>
              <wp:extent cx="245110" cy="0"/>
              <wp:effectExtent l="0" t="0" r="0" b="0"/>
              <wp:wrapNone/>
              <wp:docPr id="1993933533" name="Connettore dirit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245110" cy="0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4899"/>
                        </a:solidFill>
                        <a:miter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2E4EB2" id="Connettore diritto 7" o:spid="_x0000_s1026" style="position:absolute;flip:x;z-index:-251661824;visibility:visible;mso-wrap-style:square;mso-width-percent:0;mso-height-percent:0;mso-wrap-distance-left:9.05pt;mso-wrap-distance-top:-3e-5mm;mso-wrap-distance-right:9.05pt;mso-wrap-distance-bottom:-3e-5mm;mso-position-horizontal:absolute;mso-position-horizontal-relative:text;mso-position-vertical:absolute;mso-position-vertical-relative:text;mso-width-percent:0;mso-height-percent:0;mso-width-relative:page;mso-height-relative:page" from="-1.5pt,85.7pt" to="17.8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" strokecolor="#004899" strokeweight=".18mm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5680" behindDoc="1" locked="0" layoutInCell="1" allowOverlap="1" wp14:anchorId="1EE0DEE9" wp14:editId="536003C5">
              <wp:simplePos x="0" y="0"/>
              <wp:positionH relativeFrom="column">
                <wp:posOffset>-247650</wp:posOffset>
              </wp:positionH>
              <wp:positionV relativeFrom="paragraph">
                <wp:posOffset>537845</wp:posOffset>
              </wp:positionV>
              <wp:extent cx="4610100" cy="504825"/>
              <wp:effectExtent l="0" t="0" r="0" b="0"/>
              <wp:wrapNone/>
              <wp:docPr id="355358210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100" cy="5048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E1AE738" w14:textId="77777777" w:rsidR="00444D7E" w:rsidRDefault="00000000">
                          <w:pPr>
                            <w:pStyle w:val="Intestazione"/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Calibri"/>
                              <w:color w:val="595A59"/>
                              <w:sz w:val="16"/>
                              <w:szCs w:val="16"/>
                            </w:rPr>
                            <w:t>Piazza Pertini nr. 4 - Quartiere Paolo VI - 74123 Taranto - +39 099 4581489</w:t>
                          </w:r>
                        </w:p>
                        <w:p w14:paraId="192537CC" w14:textId="77777777" w:rsidR="00444D7E" w:rsidRDefault="00000000">
                          <w:pPr>
                            <w:pStyle w:val="Intestazione"/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email</w:t>
                          </w:r>
                          <w:r>
                            <w:rPr>
                              <w:rFonts w:cs="Calibri"/>
                              <w:smallCaps/>
                              <w:color w:val="595A59"/>
                              <w:sz w:val="16"/>
                              <w:szCs w:val="16"/>
                              <w:lang w:val="en-US"/>
                            </w:rPr>
                            <w:t xml:space="preserve">   </w:t>
                          </w:r>
                          <w:hyperlink r:id="rId2">
                            <w:r w:rsidR="00444D7E">
                              <w:rPr>
                                <w:rStyle w:val="Collegamentoipertestuale"/>
                                <w:sz w:val="16"/>
                                <w:szCs w:val="16"/>
                                <w:lang w:val="en-US"/>
                              </w:rPr>
                              <w:t>ufficioprotocollourbanistica@comune.taranto.it</w:t>
                            </w:r>
                          </w:hyperlink>
                          <w:r>
                            <w:rPr>
                              <w:rStyle w:val="Collegamentoipertestuale"/>
                              <w:color w:val="595A59"/>
                              <w:sz w:val="16"/>
                              <w:szCs w:val="16"/>
                              <w:u w:val="none"/>
                              <w:lang w:val="en-US"/>
                            </w:rPr>
                            <w:t xml:space="preserve">; </w:t>
                          </w:r>
                        </w:p>
                        <w:p w14:paraId="43DA48AD" w14:textId="77777777" w:rsidR="00444D7E" w:rsidRDefault="00000000">
                          <w:pPr>
                            <w:pStyle w:val="Intestazione"/>
                          </w:pPr>
                          <w:r>
                            <w:rPr>
                              <w:rFonts w:cs="Calibri"/>
                              <w:b/>
                              <w:bCs/>
                              <w:smallCaps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>pec</w:t>
                          </w:r>
                          <w:r>
                            <w:rPr>
                              <w:rFonts w:cs="Calibri"/>
                              <w:color w:val="004899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>
                            <w:t xml:space="preserve"> </w:t>
                          </w:r>
                          <w:hyperlink r:id="rId3">
                            <w:r w:rsidR="00444D7E">
                              <w:rPr>
                                <w:rStyle w:val="Collegamentoipertestuale"/>
                                <w:color w:val="595A59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urbanistica.comunetaranto@pec.rupar.puglia.it</w:t>
                            </w:r>
                          </w:hyperlink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0DEE9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33" type="#_x0000_t202" style="position:absolute;margin-left:-19.5pt;margin-top:42.35pt;width:363pt;height:39.75pt;z-index:-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" stroked="f">
              <v:fill opacity="0"/>
              <v:textbox inset="7.25pt,3.65pt,7.25pt,3.65pt">
                <w:txbxContent>
                  <w:p w14:paraId="6E1AE738" w14:textId="77777777" w:rsidR="00444D7E" w:rsidRDefault="00000000">
                    <w:pPr>
                      <w:pStyle w:val="Intestazione"/>
                      <w:rPr>
                        <w:rFonts w:cs="Calibri"/>
                        <w:color w:val="595A59"/>
                        <w:sz w:val="16"/>
                        <w:szCs w:val="16"/>
                      </w:rPr>
                    </w:pPr>
                    <w:r>
                      <w:rPr>
                        <w:rFonts w:cs="Calibri"/>
                        <w:color w:val="595A59"/>
                        <w:sz w:val="16"/>
                        <w:szCs w:val="16"/>
                      </w:rPr>
                      <w:t>Piazza Pertini nr. 4 - Quartiere Paolo VI - 74123 Taranto - +39 099 4581489</w:t>
                    </w:r>
                  </w:p>
                  <w:p w14:paraId="192537CC" w14:textId="77777777" w:rsidR="00444D7E" w:rsidRDefault="00000000">
                    <w:pPr>
                      <w:pStyle w:val="Intestazione"/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email</w:t>
                    </w:r>
                    <w:r>
                      <w:rPr>
                        <w:rFonts w:cs="Calibri"/>
                        <w:smallCaps/>
                        <w:color w:val="595A59"/>
                        <w:sz w:val="16"/>
                        <w:szCs w:val="16"/>
                        <w:lang w:val="en-US"/>
                      </w:rPr>
                      <w:t xml:space="preserve">   </w:t>
                    </w:r>
                    <w:hyperlink r:id="rId4">
                      <w:r w:rsidR="00444D7E">
                        <w:rPr>
                          <w:rStyle w:val="Collegamentoipertestuale"/>
                          <w:sz w:val="16"/>
                          <w:szCs w:val="16"/>
                          <w:lang w:val="en-US"/>
                        </w:rPr>
                        <w:t>ufficioprotocollourbanistica@comune.taranto.it</w:t>
                      </w:r>
                    </w:hyperlink>
                    <w:r>
                      <w:rPr>
                        <w:rStyle w:val="Collegamentoipertestuale"/>
                        <w:color w:val="595A59"/>
                        <w:sz w:val="16"/>
                        <w:szCs w:val="16"/>
                        <w:u w:val="none"/>
                        <w:lang w:val="en-US"/>
                      </w:rPr>
                      <w:t xml:space="preserve">; </w:t>
                    </w:r>
                  </w:p>
                  <w:p w14:paraId="43DA48AD" w14:textId="77777777" w:rsidR="00444D7E" w:rsidRDefault="00000000">
                    <w:pPr>
                      <w:pStyle w:val="Intestazione"/>
                    </w:pPr>
                    <w:r>
                      <w:rPr>
                        <w:rFonts w:cs="Calibri"/>
                        <w:b/>
                        <w:bCs/>
                        <w:smallCaps/>
                        <w:color w:val="004899"/>
                        <w:sz w:val="16"/>
                        <w:szCs w:val="16"/>
                        <w:lang w:val="en-US"/>
                      </w:rPr>
                      <w:t>pec</w:t>
                    </w:r>
                    <w:r>
                      <w:rPr>
                        <w:rFonts w:cs="Calibri"/>
                        <w:color w:val="004899"/>
                        <w:sz w:val="16"/>
                        <w:szCs w:val="16"/>
                        <w:lang w:val="en-US"/>
                      </w:rPr>
                      <w:t xml:space="preserve"> </w:t>
                    </w:r>
                    <w:r>
                      <w:t xml:space="preserve"> </w:t>
                    </w:r>
                    <w:hyperlink r:id="rId5">
                      <w:r w:rsidR="00444D7E">
                        <w:rPr>
                          <w:rStyle w:val="Collegamentoipertestuale"/>
                          <w:color w:val="595A59"/>
                          <w:sz w:val="16"/>
                          <w:szCs w:val="16"/>
                          <w:u w:val="none"/>
                          <w:lang w:val="en-US"/>
                        </w:rPr>
                        <w:t>urbanistica.comunetaranto@pec.rupar.puglia.it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02F7156D" wp14:editId="278862CD">
              <wp:simplePos x="0" y="0"/>
              <wp:positionH relativeFrom="column">
                <wp:posOffset>-119380</wp:posOffset>
              </wp:positionH>
              <wp:positionV relativeFrom="paragraph">
                <wp:posOffset>1106805</wp:posOffset>
              </wp:positionV>
              <wp:extent cx="2834640" cy="215265"/>
              <wp:effectExtent l="0" t="0" r="0" b="0"/>
              <wp:wrapNone/>
              <wp:docPr id="190727951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2152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17EACD6" w14:textId="77777777" w:rsidR="00444D7E" w:rsidRDefault="00444D7E">
                          <w:pPr>
                            <w:pStyle w:val="Intestazione"/>
                          </w:pPr>
                          <w:hyperlink r:id="rId6">
                            <w:r>
                              <w:rPr>
                                <w:rStyle w:val="Collegamentoipertestuale"/>
                                <w:rFonts w:cs="Calibri"/>
                                <w:b/>
                                <w:bCs/>
                                <w:color w:val="014798"/>
                                <w:sz w:val="16"/>
                                <w:szCs w:val="16"/>
                                <w:u w:val="none"/>
                              </w:rPr>
                              <w:t>www.comune.taranto.it</w:t>
                            </w:r>
                          </w:hyperlink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F7156D" id="Casella di testo 3" o:spid="_x0000_s1034" type="#_x0000_t202" style="position:absolute;margin-left:-9.4pt;margin-top:87.15pt;width:223.2pt;height:16.9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" stroked="f">
              <v:fill opacity="0"/>
              <v:textbox inset="7.25pt,3.65pt,7.25pt,3.65pt">
                <w:txbxContent>
                  <w:p w14:paraId="617EACD6" w14:textId="77777777" w:rsidR="00444D7E" w:rsidRDefault="00444D7E">
                    <w:pPr>
                      <w:pStyle w:val="Intestazione"/>
                    </w:pPr>
                    <w:hyperlink r:id="rId7">
                      <w:r>
                        <w:rPr>
                          <w:rStyle w:val="Collegamentoipertestuale"/>
                          <w:rFonts w:cs="Calibri"/>
                          <w:b/>
                          <w:bCs/>
                          <w:color w:val="014798"/>
                          <w:sz w:val="16"/>
                          <w:szCs w:val="16"/>
                          <w:u w:val="none"/>
                        </w:rPr>
                        <w:t>www.comune.taranto.it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61824" behindDoc="1" locked="0" layoutInCell="1" allowOverlap="1" wp14:anchorId="439A8907" wp14:editId="5157B8D3">
              <wp:simplePos x="0" y="0"/>
              <wp:positionH relativeFrom="column">
                <wp:posOffset>-308610</wp:posOffset>
              </wp:positionH>
              <wp:positionV relativeFrom="paragraph">
                <wp:posOffset>408305</wp:posOffset>
              </wp:positionV>
              <wp:extent cx="4914900" cy="215265"/>
              <wp:effectExtent l="0" t="0" r="0" b="0"/>
              <wp:wrapNone/>
              <wp:docPr id="161922125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14900" cy="2152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F1A3F03" w14:textId="77777777" w:rsidR="00444D7E" w:rsidRDefault="00000000">
                          <w:pPr>
                            <w:pStyle w:val="Intestazione"/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004898"/>
                              <w:sz w:val="16"/>
                              <w:szCs w:val="16"/>
                            </w:rPr>
                            <w:t xml:space="preserve">  U.O. 4 – Pianificazione e PUG – Ufficio di Piano</w:t>
                          </w:r>
                        </w:p>
                      </w:txbxContent>
                    </wps:txbx>
                    <wps:bodyPr lIns="92075" tIns="46355" rIns="92075" bIns="46355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9A8907" id="Casella di testo 1" o:spid="_x0000_s1035" type="#_x0000_t202" style="position:absolute;margin-left:-24.3pt;margin-top:32.15pt;width:387pt;height:16.95pt;z-index:-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" stroked="f">
              <v:fill opacity="0"/>
              <v:textbox inset="7.25pt,3.65pt,7.25pt,3.65pt">
                <w:txbxContent>
                  <w:p w14:paraId="0F1A3F03" w14:textId="77777777" w:rsidR="00444D7E" w:rsidRDefault="00000000">
                    <w:pPr>
                      <w:pStyle w:val="Intestazione"/>
                    </w:pPr>
                    <w:r>
                      <w:rPr>
                        <w:rFonts w:cs="Calibri"/>
                        <w:b/>
                        <w:bCs/>
                        <w:color w:val="004898"/>
                        <w:sz w:val="16"/>
                        <w:szCs w:val="16"/>
                      </w:rPr>
                      <w:t xml:space="preserve">  U.O. 4 – Pianificazione e PUG – Ufficio di Piano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1D31" w14:textId="77777777" w:rsidR="00D30AE8" w:rsidRDefault="00D30AE8">
      <w:pPr>
        <w:spacing w:after="0"/>
      </w:pPr>
      <w:r>
        <w:separator/>
      </w:r>
    </w:p>
  </w:footnote>
  <w:footnote w:type="continuationSeparator" w:id="0">
    <w:p w14:paraId="3088A01E" w14:textId="77777777" w:rsidR="00D30AE8" w:rsidRDefault="00D30A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95B7" w14:textId="71EB6953" w:rsidR="00444D7E" w:rsidRDefault="003154BC">
    <w:pPr>
      <w:pStyle w:val="Intestazione"/>
      <w:rPr>
        <w:lang w:val="en-US" w:eastAsia="en-US"/>
      </w:rPr>
    </w:pPr>
    <w:r>
      <w:rPr>
        <w:noProof/>
      </w:rPr>
      <w:drawing>
        <wp:anchor distT="0" distB="0" distL="114935" distR="114935" simplePos="0" relativeHeight="251657728" behindDoc="1" locked="0" layoutInCell="0" allowOverlap="1" wp14:anchorId="7BB268D5" wp14:editId="034E67A9">
          <wp:simplePos x="0" y="0"/>
          <wp:positionH relativeFrom="margin">
            <wp:posOffset>25400</wp:posOffset>
          </wp:positionH>
          <wp:positionV relativeFrom="page">
            <wp:posOffset>705485</wp:posOffset>
          </wp:positionV>
          <wp:extent cx="482600" cy="942975"/>
          <wp:effectExtent l="0" t="0" r="0" b="0"/>
          <wp:wrapNone/>
          <wp:docPr id="17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6" r="-12" b="-6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99D7" w14:textId="0250D6CD" w:rsidR="00444D7E" w:rsidRDefault="003154BC">
    <w:pPr>
      <w:pStyle w:val="Intestazione"/>
      <w:rPr>
        <w:lang w:val="en-US" w:eastAsia="en-US"/>
      </w:rPr>
    </w:pPr>
    <w:r>
      <w:rPr>
        <w:noProof/>
      </w:rPr>
      <w:drawing>
        <wp:anchor distT="0" distB="0" distL="114935" distR="114935" simplePos="0" relativeHeight="251651584" behindDoc="1" locked="0" layoutInCell="0" allowOverlap="1" wp14:anchorId="28817920" wp14:editId="28C4006B">
          <wp:simplePos x="0" y="0"/>
          <wp:positionH relativeFrom="margin">
            <wp:posOffset>26035</wp:posOffset>
          </wp:positionH>
          <wp:positionV relativeFrom="page">
            <wp:posOffset>705485</wp:posOffset>
          </wp:positionV>
          <wp:extent cx="482600" cy="942975"/>
          <wp:effectExtent l="0" t="0" r="0" b="0"/>
          <wp:wrapNone/>
          <wp:docPr id="10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6" r="-12" b="-6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935" distR="114935" simplePos="0" relativeHeight="251652608" behindDoc="1" locked="0" layoutInCell="1" allowOverlap="1" wp14:anchorId="3383D261" wp14:editId="01718E4B">
              <wp:simplePos x="0" y="0"/>
              <wp:positionH relativeFrom="column">
                <wp:posOffset>899160</wp:posOffset>
              </wp:positionH>
              <wp:positionV relativeFrom="page">
                <wp:posOffset>876300</wp:posOffset>
              </wp:positionV>
              <wp:extent cx="5219700" cy="610235"/>
              <wp:effectExtent l="0" t="0" r="0" b="0"/>
              <wp:wrapNone/>
              <wp:docPr id="1179858424" name="Grup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19700" cy="610235"/>
                        <a:chOff x="0" y="0"/>
                        <a:chExt cx="5219640" cy="610200"/>
                      </a:xfrm>
                    </wpg:grpSpPr>
                    <wps:wsp>
                      <wps:cNvPr id="647805983" name="Casella di testo 647805983"/>
                      <wps:cNvSpPr txBox="1"/>
                      <wps:spPr>
                        <a:xfrm>
                          <a:off x="0" y="0"/>
                          <a:ext cx="5219640" cy="31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61946FE0" w14:textId="77777777" w:rsidR="00444D7E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4899"/>
                                <w:kern w:val="2"/>
                                <w:sz w:val="32"/>
                                <w:szCs w:val="32"/>
                              </w:rPr>
                              <w:t>COMUNE DI TARANTO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  <wps:wsp>
                      <wps:cNvPr id="395293636" name="Casella di testo 395293636"/>
                      <wps:cNvSpPr txBox="1"/>
                      <wps:spPr>
                        <a:xfrm>
                          <a:off x="11520" y="316800"/>
                          <a:ext cx="4664160" cy="29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txbx>
                        <w:txbxContent>
                          <w:p w14:paraId="6318983D" w14:textId="77777777" w:rsidR="00444D7E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Calibri" w:eastAsia="Calibri" w:hAnsi="Calibri" w:cs="Calibri"/>
                                <w:color w:val="004899"/>
                                <w:kern w:val="2"/>
                                <w:sz w:val="28"/>
                                <w:szCs w:val="28"/>
                              </w:rPr>
                              <w:t>DIREZIONE PIANIFICAZIONE URBANISTICA ed EDILITA’ – SUE</w:t>
                            </w:r>
                          </w:p>
                          <w:p w14:paraId="41953B3F" w14:textId="77777777" w:rsidR="00444D7E" w:rsidRDefault="00444D7E">
                            <w:pPr>
                              <w:overflowPunct w:val="0"/>
                            </w:pP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83D261" id="Gruppo 13" o:spid="_x0000_s1030" style="position:absolute;margin-left:70.8pt;margin-top:69pt;width:411pt;height:48.05pt;z-index:-251663872;mso-wrap-distance-left:9.05pt;mso-wrap-distance-right:9.05pt;mso-position-vertical-relative:page" coordsize="52196,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47805983" o:spid="_x0000_s1031" type="#_x0000_t202" style="position:absolute;width:52196;height:3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" stroked="f" strokeweight="0">
                <v:textbox>
                  <w:txbxContent>
                    <w:p w14:paraId="61946FE0" w14:textId="77777777" w:rsidR="00444D7E" w:rsidRDefault="00000000">
                      <w:pPr>
                        <w:overflowPunct w:val="0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4899"/>
                          <w:kern w:val="2"/>
                          <w:sz w:val="32"/>
                          <w:szCs w:val="32"/>
                        </w:rPr>
                        <w:t>COMUNE DI TARANTO</w:t>
                      </w:r>
                    </w:p>
                  </w:txbxContent>
                </v:textbox>
              </v:shape>
              <v:shape id="Casella di testo 395293636" o:spid="_x0000_s1032" type="#_x0000_t202" style="position:absolute;left:115;top:3168;width:46641;height:2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" stroked="f" strokeweight="0">
                <v:textbox>
                  <w:txbxContent>
                    <w:p w14:paraId="6318983D" w14:textId="77777777" w:rsidR="00444D7E" w:rsidRDefault="00000000">
                      <w:pPr>
                        <w:overflowPunct w:val="0"/>
                      </w:pPr>
                      <w:r>
                        <w:rPr>
                          <w:rFonts w:ascii="Calibri" w:eastAsia="Calibri" w:hAnsi="Calibri" w:cs="Calibri"/>
                          <w:color w:val="004899"/>
                          <w:kern w:val="2"/>
                          <w:sz w:val="28"/>
                          <w:szCs w:val="28"/>
                        </w:rPr>
                        <w:t>DIREZIONE PIANIFICAZIONE URBANISTICA ed EDILITA’ – SUE</w:t>
                      </w:r>
                    </w:p>
                    <w:p w14:paraId="41953B3F" w14:textId="77777777" w:rsidR="00444D7E" w:rsidRDefault="00444D7E">
                      <w:pPr>
                        <w:overflowPunct w:val="0"/>
                      </w:pPr>
                    </w:p>
                  </w:txbxContent>
                </v:textbox>
              </v:shape>
              <w10:wrap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4" distR="114934" simplePos="0" relativeHeight="251653632" behindDoc="1" locked="0" layoutInCell="1" allowOverlap="1" wp14:anchorId="5B40106A" wp14:editId="7C2346C2">
              <wp:simplePos x="0" y="0"/>
              <wp:positionH relativeFrom="column">
                <wp:posOffset>760094</wp:posOffset>
              </wp:positionH>
              <wp:positionV relativeFrom="page">
                <wp:posOffset>694690</wp:posOffset>
              </wp:positionV>
              <wp:extent cx="0" cy="970915"/>
              <wp:effectExtent l="0" t="0" r="19050" b="635"/>
              <wp:wrapNone/>
              <wp:docPr id="1132653520" name="Connettore dirit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0" cy="970915"/>
                      </a:xfrm>
                      <a:prstGeom prst="line">
                        <a:avLst/>
                      </a:prstGeom>
                      <a:noFill/>
                      <a:ln w="6480">
                        <a:solidFill>
                          <a:srgbClr val="004899"/>
                        </a:solidFill>
                        <a:miter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58A067" id="Connettore diritto 9" o:spid="_x0000_s1026" style="position:absolute;flip:y;z-index:-251662848;visibility:visible;mso-wrap-style:square;mso-width-percent:0;mso-height-percent:0;mso-wrap-distance-left:3.19261mm;mso-wrap-distance-top:0;mso-wrap-distance-right:3.19261mm;mso-wrap-distance-bottom:0;mso-position-horizontal:absolute;mso-position-horizontal-relative:text;mso-position-vertical:absolute;mso-position-vertical-relative:page;mso-width-percent:0;mso-height-percent:0;mso-width-relative:page;mso-height-relative:page" from="59.85pt,54.7pt" to="59.8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" strokecolor="#004899" strokeweight=".18mm">
              <v:stroke joinstyle="miter"/>
              <o:lock v:ext="edit" shapetype="f"/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7C7"/>
    <w:multiLevelType w:val="hybridMultilevel"/>
    <w:tmpl w:val="952C5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80694"/>
    <w:multiLevelType w:val="multilevel"/>
    <w:tmpl w:val="295E7C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CB06D1"/>
    <w:multiLevelType w:val="multilevel"/>
    <w:tmpl w:val="5FC6998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D3F01B7"/>
    <w:multiLevelType w:val="multilevel"/>
    <w:tmpl w:val="0726A75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0C2C89"/>
    <w:multiLevelType w:val="multilevel"/>
    <w:tmpl w:val="628E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2EE24FF1"/>
    <w:multiLevelType w:val="multilevel"/>
    <w:tmpl w:val="4642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04206D2"/>
    <w:multiLevelType w:val="multilevel"/>
    <w:tmpl w:val="B236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3AB31F48"/>
    <w:multiLevelType w:val="multilevel"/>
    <w:tmpl w:val="AE4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3C177664"/>
    <w:multiLevelType w:val="multilevel"/>
    <w:tmpl w:val="3E8AB47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1BF7BBE"/>
    <w:multiLevelType w:val="multilevel"/>
    <w:tmpl w:val="D7EE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3107CBF"/>
    <w:multiLevelType w:val="multilevel"/>
    <w:tmpl w:val="DE30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58D6F86"/>
    <w:multiLevelType w:val="multilevel"/>
    <w:tmpl w:val="6A48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537C02D5"/>
    <w:multiLevelType w:val="multilevel"/>
    <w:tmpl w:val="8DBA7B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D280870"/>
    <w:multiLevelType w:val="multilevel"/>
    <w:tmpl w:val="B7BC18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EBC26E5"/>
    <w:multiLevelType w:val="multilevel"/>
    <w:tmpl w:val="A9D836E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6B3B1315"/>
    <w:multiLevelType w:val="multilevel"/>
    <w:tmpl w:val="642C5C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556628"/>
    <w:multiLevelType w:val="multilevel"/>
    <w:tmpl w:val="9BD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75272593"/>
    <w:multiLevelType w:val="multilevel"/>
    <w:tmpl w:val="893EA1B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A52B27"/>
    <w:multiLevelType w:val="multilevel"/>
    <w:tmpl w:val="4D0EA29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ndara" w:hAnsi="Candara" w:cs="Candar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9002033">
    <w:abstractNumId w:val="8"/>
  </w:num>
  <w:num w:numId="2" w16cid:durableId="544215266">
    <w:abstractNumId w:val="7"/>
  </w:num>
  <w:num w:numId="3" w16cid:durableId="557984610">
    <w:abstractNumId w:val="1"/>
  </w:num>
  <w:num w:numId="4" w16cid:durableId="671416583">
    <w:abstractNumId w:val="13"/>
  </w:num>
  <w:num w:numId="5" w16cid:durableId="1749305768">
    <w:abstractNumId w:val="10"/>
  </w:num>
  <w:num w:numId="6" w16cid:durableId="1534614294">
    <w:abstractNumId w:val="6"/>
  </w:num>
  <w:num w:numId="7" w16cid:durableId="431433504">
    <w:abstractNumId w:val="3"/>
  </w:num>
  <w:num w:numId="8" w16cid:durableId="1594706843">
    <w:abstractNumId w:val="17"/>
  </w:num>
  <w:num w:numId="9" w16cid:durableId="54358417">
    <w:abstractNumId w:val="4"/>
  </w:num>
  <w:num w:numId="10" w16cid:durableId="278030648">
    <w:abstractNumId w:val="18"/>
  </w:num>
  <w:num w:numId="11" w16cid:durableId="1701970456">
    <w:abstractNumId w:val="11"/>
  </w:num>
  <w:num w:numId="12" w16cid:durableId="1266813237">
    <w:abstractNumId w:val="5"/>
  </w:num>
  <w:num w:numId="13" w16cid:durableId="697435040">
    <w:abstractNumId w:val="12"/>
  </w:num>
  <w:num w:numId="14" w16cid:durableId="1824542990">
    <w:abstractNumId w:val="16"/>
  </w:num>
  <w:num w:numId="15" w16cid:durableId="2121487321">
    <w:abstractNumId w:val="9"/>
  </w:num>
  <w:num w:numId="16" w16cid:durableId="1576428715">
    <w:abstractNumId w:val="2"/>
  </w:num>
  <w:num w:numId="17" w16cid:durableId="1346520349">
    <w:abstractNumId w:val="15"/>
  </w:num>
  <w:num w:numId="18" w16cid:durableId="291133953">
    <w:abstractNumId w:val="14"/>
  </w:num>
  <w:num w:numId="19" w16cid:durableId="176888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9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7E"/>
    <w:rsid w:val="002A69F3"/>
    <w:rsid w:val="003154BC"/>
    <w:rsid w:val="00324D5F"/>
    <w:rsid w:val="00437C8B"/>
    <w:rsid w:val="00444D7E"/>
    <w:rsid w:val="00894F6B"/>
    <w:rsid w:val="00923C44"/>
    <w:rsid w:val="0096736D"/>
    <w:rsid w:val="00BE44DE"/>
    <w:rsid w:val="00CD56FC"/>
    <w:rsid w:val="00D3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5C4CC"/>
  <w15:docId w15:val="{A367CF22-994D-46D5-A95F-2E764EC6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80" w:line="252" w:lineRule="auto"/>
    </w:pPr>
    <w:rPr>
      <w:rFonts w:ascii="Times New Roman" w:eastAsia="Times New Roman" w:hAnsi="Times New Roman" w:cs="Times New Roman"/>
      <w:sz w:val="21"/>
      <w:szCs w:val="24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eastAsia="Yu Gothic Light" w:hAnsi="Calibri Light"/>
      <w:b/>
      <w:sz w:val="28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Yu Gothic Light" w:hAnsi="Calibri Light"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eastAsia="Yu Gothic Light" w:hAnsi="Calibri Light"/>
      <w:color w:val="1F3763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Yu Gothic Light" w:hAnsi="Calibri Light"/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Yu Gothic Light" w:hAnsi="Calibri Light"/>
      <w:color w:val="2F549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Arial" w:eastAsia="Cambria" w:hAnsi="Arial" w:cs="Aria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Candara" w:eastAsia="Times New Roman" w:hAnsi="Candara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styleId="Collegamentoipertestuale">
    <w:name w:val="Hyperlink"/>
    <w:rPr>
      <w:color w:val="0563C1"/>
      <w:u w:val="single"/>
    </w:rPr>
  </w:style>
  <w:style w:type="character" w:styleId="Menzionenonrisolta">
    <w:name w:val="Unresolved Mention"/>
    <w:qFormat/>
    <w:rPr>
      <w:color w:val="605E5C"/>
      <w:shd w:val="clear" w:color="auto" w:fill="E1DFDD"/>
    </w:rPr>
  </w:style>
  <w:style w:type="character" w:styleId="Collegamentovisitato">
    <w:name w:val="FollowedHyperlink"/>
    <w:rPr>
      <w:color w:val="954F72"/>
      <w:u w:val="single"/>
    </w:rPr>
  </w:style>
  <w:style w:type="character" w:customStyle="1" w:styleId="Titolo1Carattere">
    <w:name w:val="Titolo 1 Carattere"/>
    <w:qFormat/>
    <w:rPr>
      <w:rFonts w:ascii="Calibri Light" w:eastAsia="Yu Gothic Light" w:hAnsi="Calibri Light" w:cs="Calibri Light"/>
      <w:b/>
      <w:sz w:val="28"/>
      <w:szCs w:val="32"/>
    </w:rPr>
  </w:style>
  <w:style w:type="character" w:customStyle="1" w:styleId="Titolo2Carattere">
    <w:name w:val="Titolo 2 Carattere"/>
    <w:qFormat/>
    <w:rPr>
      <w:rFonts w:ascii="Calibri Light" w:eastAsia="Yu Gothic Light" w:hAnsi="Calibri Light" w:cs="Calibri Light"/>
      <w:color w:val="2F5496"/>
      <w:sz w:val="26"/>
      <w:szCs w:val="26"/>
    </w:rPr>
  </w:style>
  <w:style w:type="character" w:customStyle="1" w:styleId="Titolo3Carattere">
    <w:name w:val="Titolo 3 Carattere"/>
    <w:qFormat/>
    <w:rPr>
      <w:rFonts w:ascii="Calibri Light" w:eastAsia="Yu Gothic Light" w:hAnsi="Calibri Light" w:cs="Calibri Light"/>
      <w:color w:val="1F3763"/>
      <w:sz w:val="24"/>
      <w:szCs w:val="24"/>
    </w:rPr>
  </w:style>
  <w:style w:type="character" w:customStyle="1" w:styleId="Titolo4Carattere">
    <w:name w:val="Titolo 4 Carattere"/>
    <w:qFormat/>
    <w:rPr>
      <w:rFonts w:ascii="Calibri Light" w:eastAsia="Yu Gothic Light" w:hAnsi="Calibri Light" w:cs="Calibri Light"/>
      <w:i/>
      <w:iCs/>
      <w:color w:val="2F5496"/>
      <w:sz w:val="24"/>
      <w:szCs w:val="24"/>
    </w:rPr>
  </w:style>
  <w:style w:type="character" w:customStyle="1" w:styleId="Titolo5Carattere">
    <w:name w:val="Titolo 5 Carattere"/>
    <w:qFormat/>
    <w:rPr>
      <w:rFonts w:ascii="Calibri Light" w:eastAsia="Yu Gothic Light" w:hAnsi="Calibri Light" w:cs="Calibri Light"/>
      <w:color w:val="2F5496"/>
      <w:sz w:val="24"/>
      <w:szCs w:val="24"/>
    </w:rPr>
  </w:style>
  <w:style w:type="character" w:customStyle="1" w:styleId="CitazioneCarattere">
    <w:name w:val="Citazione Carattere"/>
    <w:qFormat/>
    <w:rPr>
      <w:i/>
      <w:iCs/>
      <w:sz w:val="18"/>
      <w:szCs w:val="24"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 w:cs="Times New Roman"/>
      <w:sz w:val="26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customStyle="1" w:styleId="Paragrafobase">
    <w:name w:val="[Paragrafo base]"/>
    <w:basedOn w:val="Normale"/>
    <w:qFormat/>
    <w:pPr>
      <w:autoSpaceDE w:val="0"/>
      <w:spacing w:line="288" w:lineRule="auto"/>
      <w:textAlignment w:val="center"/>
    </w:pPr>
    <w:rPr>
      <w:rFonts w:ascii="Minion Pro;Cambria" w:hAnsi="Minion Pro;Cambria" w:cs="Minion Pro;Cambria"/>
      <w:color w:val="000000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qFormat/>
    <w:pPr>
      <w:spacing w:after="200" w:line="276" w:lineRule="auto"/>
      <w:ind w:left="708"/>
      <w:jc w:val="both"/>
    </w:pPr>
    <w:rPr>
      <w:rFonts w:cs="Calibri"/>
      <w:sz w:val="22"/>
      <w:szCs w:val="22"/>
    </w:rPr>
  </w:style>
  <w:style w:type="paragraph" w:styleId="Citazione">
    <w:name w:val="Quote"/>
    <w:basedOn w:val="Normale"/>
    <w:next w:val="Normale"/>
    <w:qFormat/>
    <w:pPr>
      <w:ind w:left="864" w:right="864"/>
      <w:jc w:val="both"/>
    </w:pPr>
    <w:rPr>
      <w:i/>
      <w:iCs/>
      <w:sz w:val="18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isselectedend">
    <w:name w:val="isselectedend"/>
    <w:basedOn w:val="Normale"/>
    <w:qFormat/>
    <w:pPr>
      <w:spacing w:before="280" w:after="280"/>
    </w:pPr>
  </w:style>
  <w:style w:type="paragraph" w:customStyle="1" w:styleId="Corpodeltesto1">
    <w:name w:val="Corpo del testo1"/>
    <w:basedOn w:val="Normale"/>
    <w:qFormat/>
    <w:pPr>
      <w:widowControl w:val="0"/>
      <w:spacing w:line="259" w:lineRule="exact"/>
      <w:jc w:val="both"/>
    </w:pPr>
    <w:rPr>
      <w:sz w:val="26"/>
      <w:szCs w:val="20"/>
    </w:rPr>
  </w:style>
  <w:style w:type="paragraph" w:customStyle="1" w:styleId="Contenutotabella">
    <w:name w:val="Contenuto tabella"/>
    <w:basedOn w:val="Normale"/>
    <w:qFormat/>
    <w:pPr>
      <w:spacing w:line="276" w:lineRule="auto"/>
      <w:jc w:val="both"/>
    </w:pPr>
    <w:rPr>
      <w:rFonts w:ascii="Garamond" w:hAnsi="Garamond" w:cs="Garamond"/>
      <w:color w:val="00000A"/>
      <w:szCs w:val="22"/>
    </w:rPr>
  </w:style>
  <w:style w:type="paragraph" w:customStyle="1" w:styleId="Corpodeltesto2">
    <w:name w:val="Corpo del testo2"/>
    <w:basedOn w:val="Normale"/>
    <w:qFormat/>
    <w:pPr>
      <w:widowControl w:val="0"/>
      <w:spacing w:line="259" w:lineRule="exact"/>
      <w:jc w:val="both"/>
    </w:pPr>
    <w:rPr>
      <w:color w:val="00000A"/>
      <w:sz w:val="26"/>
      <w:szCs w:val="20"/>
    </w:rPr>
  </w:style>
  <w:style w:type="paragraph" w:customStyle="1" w:styleId="FrameContents">
    <w:name w:val="Frame Contents"/>
    <w:basedOn w:val="Normale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paragraph" w:customStyle="1" w:styleId="ModelloTitolo">
    <w:name w:val="ModelloTitolo"/>
    <w:pPr>
      <w:suppressAutoHyphens/>
      <w:spacing w:after="100"/>
      <w:jc w:val="center"/>
    </w:pPr>
    <w:rPr>
      <w:rFonts w:ascii="Times New Roman" w:eastAsia="Times New Roman" w:hAnsi="Times New Roman"/>
      <w:b/>
      <w:color w:val="1F4E79"/>
      <w:sz w:val="30"/>
      <w:szCs w:val="24"/>
      <w:lang w:val="en-US" w:eastAsia="zh-CN" w:bidi="hi-IN"/>
    </w:rPr>
  </w:style>
  <w:style w:type="paragraph" w:customStyle="1" w:styleId="ModelloSottotitolo">
    <w:name w:val="ModelloSottotitolo"/>
    <w:pPr>
      <w:suppressAutoHyphens/>
      <w:spacing w:after="160"/>
      <w:jc w:val="center"/>
    </w:pPr>
    <w:rPr>
      <w:rFonts w:ascii="Times New Roman" w:eastAsia="Times New Roman" w:hAnsi="Times New Roman"/>
      <w:b/>
      <w:sz w:val="22"/>
      <w:szCs w:val="24"/>
      <w:lang w:val="en-US" w:eastAsia="zh-CN" w:bidi="hi-IN"/>
    </w:rPr>
  </w:style>
  <w:style w:type="paragraph" w:customStyle="1" w:styleId="SezioneBlu">
    <w:name w:val="SezioneBlu"/>
    <w:pPr>
      <w:suppressAutoHyphens/>
      <w:spacing w:before="160" w:after="80"/>
    </w:pPr>
    <w:rPr>
      <w:rFonts w:ascii="Times New Roman" w:eastAsia="Times New Roman" w:hAnsi="Times New Roman"/>
      <w:b/>
      <w:color w:val="1F4E79"/>
      <w:sz w:val="23"/>
      <w:szCs w:val="24"/>
      <w:lang w:val="en-US" w:eastAsia="zh-CN" w:bidi="hi-IN"/>
    </w:rPr>
  </w:style>
  <w:style w:type="paragraph" w:customStyle="1" w:styleId="Sottosezione">
    <w:name w:val="Sottosezione"/>
    <w:pPr>
      <w:suppressAutoHyphens/>
      <w:spacing w:before="100" w:after="40"/>
    </w:pPr>
    <w:rPr>
      <w:rFonts w:ascii="Times New Roman" w:eastAsia="Times New Roman" w:hAnsi="Times New Roman"/>
      <w:b/>
      <w:sz w:val="21"/>
      <w:szCs w:val="24"/>
      <w:lang w:val="en-US" w:eastAsia="zh-CN" w:bidi="hi-IN"/>
    </w:rPr>
  </w:style>
  <w:style w:type="paragraph" w:customStyle="1" w:styleId="TitoloConvenzione">
    <w:name w:val="TitoloConvenzione"/>
    <w:pPr>
      <w:spacing w:after="120"/>
      <w:jc w:val="center"/>
    </w:pPr>
    <w:rPr>
      <w:rFonts w:ascii="Times New Roman" w:eastAsia="Times New Roman" w:hAnsi="Times New Roman"/>
      <w:b/>
      <w:color w:val="1F4E79"/>
      <w:sz w:val="30"/>
    </w:rPr>
  </w:style>
  <w:style w:type="paragraph" w:customStyle="1" w:styleId="SottotitoloConvenzione">
    <w:name w:val="SottotitoloConvenzione"/>
    <w:pPr>
      <w:spacing w:after="200"/>
      <w:jc w:val="center"/>
    </w:pPr>
    <w:rPr>
      <w:rFonts w:ascii="Times New Roman" w:eastAsia="Times New Roman" w:hAnsi="Times New Roman"/>
      <w:b/>
      <w:sz w:val="22"/>
    </w:rPr>
  </w:style>
  <w:style w:type="paragraph" w:customStyle="1" w:styleId="ArticoloConvenzione">
    <w:name w:val="ArticoloConvenzione"/>
    <w:pPr>
      <w:spacing w:before="180" w:after="80"/>
    </w:pPr>
    <w:rPr>
      <w:rFonts w:ascii="Times New Roman" w:eastAsia="Times New Roman" w:hAnsi="Times New Roman"/>
      <w:b/>
      <w:color w:val="1F4E79"/>
      <w:sz w:val="23"/>
    </w:rPr>
  </w:style>
  <w:style w:type="paragraph" w:customStyle="1" w:styleId="RubricaConvenzione">
    <w:name w:val="RubricaConvenzione"/>
    <w:pPr>
      <w:spacing w:before="100" w:after="40"/>
    </w:pPr>
    <w:rPr>
      <w:rFonts w:ascii="Times New Roman" w:eastAsia="Times New Roman" w:hAnsi="Times New Roman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http://www.comune.taranto.it/" TargetMode="External"/><Relationship Id="rId5" Type="http://schemas.openxmlformats.org/officeDocument/2006/relationships/hyperlink" Target="http://www.comune.taranto.it/" TargetMode="External"/><Relationship Id="rId4" Type="http://schemas.openxmlformats.org/officeDocument/2006/relationships/hyperlink" Target="mailto:urbanistica.comunetaranto@pec.rupar.pugli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rbanistica.comunetaranto@pec.rupar.puglia.it" TargetMode="External"/><Relationship Id="rId7" Type="http://schemas.openxmlformats.org/officeDocument/2006/relationships/hyperlink" Target="http://www.comune.taranto.it/" TargetMode="External"/><Relationship Id="rId2" Type="http://schemas.openxmlformats.org/officeDocument/2006/relationships/hyperlink" Target="mailto:ufficioprotocollourbanistica@comune.taranto.it" TargetMode="External"/><Relationship Id="rId1" Type="http://schemas.openxmlformats.org/officeDocument/2006/relationships/image" Target="media/image4.png"/><Relationship Id="rId6" Type="http://schemas.openxmlformats.org/officeDocument/2006/relationships/hyperlink" Target="http://www.comune.taranto.it/" TargetMode="External"/><Relationship Id="rId5" Type="http://schemas.openxmlformats.org/officeDocument/2006/relationships/hyperlink" Target="mailto:urbanistica.comunetaranto@pec.rupar.puglia.it" TargetMode="External"/><Relationship Id="rId4" Type="http://schemas.openxmlformats.org/officeDocument/2006/relationships/hyperlink" Target="mailto:ufficioprotocollourbanistica@comune.taran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4267</Words>
  <Characters>24323</Characters>
  <Application>Microsoft Office Word</Application>
  <DocSecurity>0</DocSecurity>
  <Lines>202</Lines>
  <Paragraphs>57</Paragraphs>
  <ScaleCrop>false</ScaleCrop>
  <Company/>
  <LinksUpToDate>false</LinksUpToDate>
  <CharactersWithSpaces>28533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convenzione per uso temporaneo di aree private a parcheggio</dc:title>
  <dc:subject>Comune di Taranto - Art. 23-quater D.P.R. 380/2001</dc:subject>
  <dc:creator>Comune di Taranto</dc:creator>
  <cp:keywords>convenzione, uso temporaneo, aree private, parcheggio, Taranto</cp:keywords>
  <dc:description/>
  <cp:lastModifiedBy>Alessandra De Pasquale</cp:lastModifiedBy>
  <cp:revision>2</cp:revision>
  <cp:lastPrinted>2026-06-18T11:10:00Z</cp:lastPrinted>
  <dcterms:created xsi:type="dcterms:W3CDTF">2026-08-12T08:43:00Z</dcterms:created>
  <dcterms:modified xsi:type="dcterms:W3CDTF">2026-08-12T08:43:00Z</dcterms:modified>
  <dc:language>en-US</dc:language>
</cp:coreProperties>
</file>